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3894F" w14:textId="7FCE7648" w:rsidR="009F2715" w:rsidRPr="00AB4185" w:rsidRDefault="00AB4185" w:rsidP="00AB4185">
      <w:pPr>
        <w:jc w:val="center"/>
        <w:rPr>
          <w:rFonts w:ascii="Arial" w:hAnsi="Arial" w:cs="Arial"/>
          <w:b/>
          <w:bCs/>
          <w:sz w:val="28"/>
          <w:szCs w:val="28"/>
        </w:rPr>
      </w:pPr>
      <w:r w:rsidRPr="00AB4185">
        <w:rPr>
          <w:rFonts w:ascii="Arial" w:hAnsi="Arial" w:cs="Arial"/>
          <w:b/>
          <w:bCs/>
          <w:sz w:val="28"/>
          <w:szCs w:val="28"/>
        </w:rPr>
        <w:t>BRASILIA 202</w:t>
      </w:r>
      <w:r w:rsidR="00F77019">
        <w:rPr>
          <w:rFonts w:ascii="Arial" w:hAnsi="Arial" w:cs="Arial"/>
          <w:b/>
          <w:bCs/>
          <w:sz w:val="28"/>
          <w:szCs w:val="28"/>
        </w:rPr>
        <w:t>5</w:t>
      </w:r>
    </w:p>
    <w:p w14:paraId="354E06CF" w14:textId="40C03432" w:rsidR="00AB4185" w:rsidRPr="00AB4185" w:rsidRDefault="00AB4185" w:rsidP="00AB4185">
      <w:pPr>
        <w:jc w:val="center"/>
        <w:rPr>
          <w:rFonts w:ascii="Arial" w:hAnsi="Arial" w:cs="Arial"/>
          <w:b/>
          <w:bCs/>
          <w:sz w:val="28"/>
          <w:szCs w:val="28"/>
        </w:rPr>
      </w:pPr>
      <w:r w:rsidRPr="00AB4185">
        <w:rPr>
          <w:rFonts w:ascii="Arial" w:hAnsi="Arial" w:cs="Arial"/>
          <w:b/>
          <w:bCs/>
          <w:sz w:val="28"/>
          <w:szCs w:val="28"/>
        </w:rPr>
        <w:t>3 DIAS- 2 NOCHES</w:t>
      </w:r>
    </w:p>
    <w:p w14:paraId="0126B485" w14:textId="13F5B3EF" w:rsidR="00AB4185" w:rsidRPr="00AB4185" w:rsidRDefault="00AB4185" w:rsidP="00AB4185">
      <w:pPr>
        <w:jc w:val="center"/>
        <w:rPr>
          <w:rFonts w:ascii="Arial" w:hAnsi="Arial" w:cs="Arial"/>
          <w:b/>
          <w:bCs/>
          <w:sz w:val="28"/>
          <w:szCs w:val="28"/>
        </w:rPr>
      </w:pPr>
      <w:r w:rsidRPr="00AB4185">
        <w:rPr>
          <w:rFonts w:ascii="Arial" w:hAnsi="Arial" w:cs="Arial"/>
          <w:b/>
          <w:bCs/>
          <w:sz w:val="28"/>
          <w:szCs w:val="28"/>
        </w:rPr>
        <w:t>Validez</w:t>
      </w:r>
      <w:r w:rsidR="00F77019">
        <w:rPr>
          <w:rFonts w:ascii="Arial" w:hAnsi="Arial" w:cs="Arial"/>
          <w:b/>
          <w:bCs/>
          <w:sz w:val="28"/>
          <w:szCs w:val="28"/>
        </w:rPr>
        <w:t>: enero 02</w:t>
      </w:r>
      <w:r w:rsidRPr="00AB4185">
        <w:rPr>
          <w:rFonts w:ascii="Arial" w:hAnsi="Arial" w:cs="Arial"/>
          <w:b/>
          <w:bCs/>
          <w:sz w:val="28"/>
          <w:szCs w:val="28"/>
        </w:rPr>
        <w:t xml:space="preserve"> a diciembre </w:t>
      </w:r>
      <w:r w:rsidR="00C15921">
        <w:rPr>
          <w:rFonts w:ascii="Arial" w:hAnsi="Arial" w:cs="Arial"/>
          <w:b/>
          <w:bCs/>
          <w:sz w:val="28"/>
          <w:szCs w:val="28"/>
        </w:rPr>
        <w:t>20</w:t>
      </w:r>
      <w:r w:rsidRPr="00AB4185">
        <w:rPr>
          <w:rFonts w:ascii="Arial" w:hAnsi="Arial" w:cs="Arial"/>
          <w:b/>
          <w:bCs/>
          <w:sz w:val="28"/>
          <w:szCs w:val="28"/>
        </w:rPr>
        <w:t xml:space="preserve"> de 202</w:t>
      </w:r>
      <w:r w:rsidR="00F77019">
        <w:rPr>
          <w:rFonts w:ascii="Arial" w:hAnsi="Arial" w:cs="Arial"/>
          <w:b/>
          <w:bCs/>
          <w:sz w:val="28"/>
          <w:szCs w:val="28"/>
        </w:rPr>
        <w:t>5</w:t>
      </w:r>
    </w:p>
    <w:p w14:paraId="30FDDE00" w14:textId="77777777" w:rsidR="00AB4185" w:rsidRDefault="00AB4185" w:rsidP="009F2715"/>
    <w:p w14:paraId="41EEC7AA" w14:textId="77777777" w:rsidR="00AB4185" w:rsidRPr="00C15921" w:rsidRDefault="00AB4185" w:rsidP="00AB4185">
      <w:pPr>
        <w:pStyle w:val="NormalWeb"/>
        <w:spacing w:before="0" w:beforeAutospacing="0" w:after="0" w:afterAutospacing="0"/>
        <w:rPr>
          <w:rFonts w:ascii="Arial" w:hAnsi="Arial" w:cs="Arial"/>
          <w:sz w:val="20"/>
          <w:szCs w:val="20"/>
        </w:rPr>
      </w:pPr>
      <w:r w:rsidRPr="00C15921">
        <w:rPr>
          <w:rFonts w:ascii="Arial" w:hAnsi="Arial" w:cs="Arial"/>
          <w:b/>
          <w:bCs/>
          <w:color w:val="323E4F"/>
          <w:sz w:val="20"/>
          <w:szCs w:val="20"/>
        </w:rPr>
        <w:t>SALIDAS DIARIAS</w:t>
      </w:r>
      <w:r w:rsidRPr="00C15921">
        <w:rPr>
          <w:rFonts w:ascii="Arial" w:hAnsi="Arial" w:cs="Arial"/>
          <w:b/>
          <w:bCs/>
          <w:color w:val="FF0000"/>
          <w:sz w:val="20"/>
          <w:szCs w:val="20"/>
        </w:rPr>
        <w:t> </w:t>
      </w:r>
    </w:p>
    <w:p w14:paraId="006EA7D1" w14:textId="363CC788" w:rsidR="00AB4185" w:rsidRPr="00C15921" w:rsidRDefault="00AB4185" w:rsidP="00AB4185">
      <w:pPr>
        <w:pStyle w:val="NormalWeb"/>
        <w:spacing w:before="0" w:beforeAutospacing="0" w:after="0" w:afterAutospacing="0"/>
        <w:rPr>
          <w:rFonts w:ascii="Arial" w:hAnsi="Arial" w:cs="Arial"/>
          <w:sz w:val="20"/>
          <w:szCs w:val="20"/>
        </w:rPr>
      </w:pPr>
      <w:r w:rsidRPr="00C15921">
        <w:rPr>
          <w:rFonts w:ascii="Arial" w:hAnsi="Arial" w:cs="Arial"/>
          <w:b/>
          <w:bCs/>
          <w:color w:val="323E4F"/>
          <w:sz w:val="20"/>
          <w:szCs w:val="20"/>
        </w:rPr>
        <w:t xml:space="preserve">1º Día / </w:t>
      </w:r>
      <w:r w:rsidR="00F77019" w:rsidRPr="00C15921">
        <w:rPr>
          <w:rFonts w:ascii="Arial" w:hAnsi="Arial" w:cs="Arial"/>
          <w:b/>
          <w:bCs/>
          <w:color w:val="323E4F"/>
          <w:sz w:val="20"/>
          <w:szCs w:val="20"/>
        </w:rPr>
        <w:t>Brasilia</w:t>
      </w:r>
    </w:p>
    <w:p w14:paraId="3028B559" w14:textId="6F1257BB" w:rsidR="00AB4185" w:rsidRPr="00C15921" w:rsidRDefault="00AB4185" w:rsidP="00AB4185">
      <w:pPr>
        <w:pStyle w:val="NormalWeb"/>
        <w:spacing w:before="0" w:beforeAutospacing="0" w:after="0" w:afterAutospacing="0"/>
        <w:jc w:val="both"/>
        <w:rPr>
          <w:rFonts w:ascii="Arial" w:hAnsi="Arial" w:cs="Arial"/>
          <w:sz w:val="20"/>
          <w:szCs w:val="20"/>
        </w:rPr>
      </w:pPr>
      <w:r w:rsidRPr="00C15921">
        <w:rPr>
          <w:rFonts w:ascii="Arial" w:hAnsi="Arial" w:cs="Arial"/>
          <w:color w:val="000000"/>
          <w:sz w:val="20"/>
          <w:szCs w:val="20"/>
        </w:rPr>
        <w:t xml:space="preserve">Llegada al Aeropuerto Internacional de </w:t>
      </w:r>
      <w:r w:rsidR="00F77019" w:rsidRPr="00C15921">
        <w:rPr>
          <w:rFonts w:ascii="Arial" w:hAnsi="Arial" w:cs="Arial"/>
          <w:color w:val="000000"/>
          <w:sz w:val="20"/>
          <w:szCs w:val="20"/>
        </w:rPr>
        <w:t>Brasilia</w:t>
      </w:r>
      <w:r w:rsidRPr="00C15921">
        <w:rPr>
          <w:rFonts w:ascii="Arial" w:hAnsi="Arial" w:cs="Arial"/>
          <w:color w:val="000000"/>
          <w:sz w:val="20"/>
          <w:szCs w:val="20"/>
        </w:rPr>
        <w:t>. Receptivo y traslado regular en van. Llegada al hotel. Alojamiento</w:t>
      </w:r>
      <w:r w:rsidRPr="00C15921">
        <w:rPr>
          <w:rFonts w:ascii="Arial" w:hAnsi="Arial" w:cs="Arial"/>
          <w:b/>
          <w:bCs/>
          <w:color w:val="000000"/>
          <w:sz w:val="20"/>
          <w:szCs w:val="20"/>
        </w:rPr>
        <w:t>. </w:t>
      </w:r>
    </w:p>
    <w:p w14:paraId="24C1E88F" w14:textId="77777777" w:rsidR="00AB4185" w:rsidRPr="00C15921" w:rsidRDefault="00AB4185" w:rsidP="00AB4185">
      <w:pPr>
        <w:rPr>
          <w:rFonts w:ascii="Arial" w:hAnsi="Arial" w:cs="Arial"/>
          <w:sz w:val="20"/>
          <w:szCs w:val="20"/>
        </w:rPr>
      </w:pPr>
    </w:p>
    <w:p w14:paraId="3E037108" w14:textId="77777777" w:rsidR="00AB4185" w:rsidRPr="00C15921" w:rsidRDefault="00AB4185" w:rsidP="00AB4185">
      <w:pPr>
        <w:pStyle w:val="NormalWeb"/>
        <w:spacing w:before="0" w:beforeAutospacing="0" w:after="0" w:afterAutospacing="0"/>
        <w:rPr>
          <w:rFonts w:ascii="Arial" w:hAnsi="Arial" w:cs="Arial"/>
          <w:sz w:val="20"/>
          <w:szCs w:val="20"/>
        </w:rPr>
      </w:pPr>
      <w:r w:rsidRPr="00C15921">
        <w:rPr>
          <w:rFonts w:ascii="Arial" w:hAnsi="Arial" w:cs="Arial"/>
          <w:b/>
          <w:bCs/>
          <w:color w:val="323E4F"/>
          <w:sz w:val="20"/>
          <w:szCs w:val="20"/>
        </w:rPr>
        <w:t>2º Día / Brasília </w:t>
      </w:r>
    </w:p>
    <w:p w14:paraId="664179F8" w14:textId="21AC46BD" w:rsidR="00F77019" w:rsidRPr="00F77019" w:rsidRDefault="00F77019" w:rsidP="00F77019">
      <w:pPr>
        <w:jc w:val="both"/>
        <w:rPr>
          <w:rFonts w:ascii="Arial" w:hAnsi="Arial" w:cs="Arial"/>
          <w:sz w:val="20"/>
          <w:szCs w:val="20"/>
          <w:lang w:val="es-CO"/>
        </w:rPr>
      </w:pPr>
      <w:r w:rsidRPr="00F77019">
        <w:rPr>
          <w:rFonts w:ascii="Arial" w:hAnsi="Arial" w:cs="Arial"/>
          <w:sz w:val="20"/>
          <w:szCs w:val="20"/>
          <w:lang w:val="es-CO"/>
        </w:rPr>
        <w:t>Desayuno servido en el restaurante del hotel. Salida para conocer en un tour de medio día la ciudad de Brasilia y sus locales icónicos de arquitectura bellísima de los años 50. En este recorrido puedes conocer la zona residencial de Brasilia, llena de arenas verdes y tiendas comerciales, la Iglesia de Nossa Senhora de Fátima, el primer monumento inaugurado en la ciudad y proyectado por Oscar Niemeyer. El santuario de San Juan Bosco, con un interior sorprendente, inaugurado en los años 70, la Torre de TV, con estructura de hierro de más de 220 metros con una plataforma panorámica de 75 metros que ofrece una vista de 360º del Plano Piloto. Otros lugares como la sede del ejército brasileño, la Catedral Metropolitana, que es considerada uno de los principales trabajos arquitectónicos de Oscar Niemeyer con una campaña que fue donada por el gobierno de España. También puedes conocer la Explanada de los Ministerios, con 17 predios organizados de manera alineada. Este tour también incluye el Palacio Itamaraty, donde está el ministro de Relaciones Extranjeras, con una escultura llamada “Meteoro”, representando los cinco continentes del mundo; La plaza de los tres poderes, donde se encuentra el Ejecutivo, en Palacio do Planalto, Judiciario, en la Suprema Corte y Legislativo en el Congreso Nacional. Hay también una sección de visitas al Palacio Jaburu, donde reside el vicepresidente y al Palacio de la Alvorada, así como al sector de las Embajadas. Noche libre. </w:t>
      </w:r>
    </w:p>
    <w:p w14:paraId="4632CF60" w14:textId="77777777" w:rsidR="00AB4185" w:rsidRPr="00C15921" w:rsidRDefault="00AB4185" w:rsidP="00AB4185">
      <w:pPr>
        <w:rPr>
          <w:rFonts w:ascii="Arial" w:hAnsi="Arial" w:cs="Arial"/>
          <w:sz w:val="20"/>
          <w:szCs w:val="20"/>
        </w:rPr>
      </w:pPr>
    </w:p>
    <w:p w14:paraId="264A6AB2" w14:textId="77777777" w:rsidR="00AB4185" w:rsidRPr="00C15921" w:rsidRDefault="00AB4185" w:rsidP="00AB4185">
      <w:pPr>
        <w:pStyle w:val="NormalWeb"/>
        <w:spacing w:before="0" w:beforeAutospacing="0" w:after="0" w:afterAutospacing="0"/>
        <w:rPr>
          <w:rFonts w:ascii="Arial" w:hAnsi="Arial" w:cs="Arial"/>
          <w:sz w:val="20"/>
          <w:szCs w:val="20"/>
        </w:rPr>
      </w:pPr>
      <w:r w:rsidRPr="00C15921">
        <w:rPr>
          <w:rFonts w:ascii="Arial" w:hAnsi="Arial" w:cs="Arial"/>
          <w:b/>
          <w:bCs/>
          <w:color w:val="323E4F"/>
          <w:sz w:val="20"/>
          <w:szCs w:val="20"/>
        </w:rPr>
        <w:t>3º Día / Brasília</w:t>
      </w:r>
    </w:p>
    <w:p w14:paraId="0FEBF9D2" w14:textId="77777777" w:rsidR="00AB4185" w:rsidRPr="00C15921" w:rsidRDefault="00AB4185" w:rsidP="00AB4185">
      <w:pPr>
        <w:pStyle w:val="NormalWeb"/>
        <w:spacing w:before="0" w:beforeAutospacing="0" w:after="0" w:afterAutospacing="0"/>
        <w:jc w:val="both"/>
        <w:rPr>
          <w:rFonts w:ascii="Arial" w:hAnsi="Arial" w:cs="Arial"/>
          <w:color w:val="000000"/>
          <w:sz w:val="20"/>
          <w:szCs w:val="20"/>
        </w:rPr>
      </w:pPr>
      <w:r w:rsidRPr="00C15921">
        <w:rPr>
          <w:rFonts w:ascii="Arial" w:hAnsi="Arial" w:cs="Arial"/>
          <w:color w:val="000000"/>
          <w:sz w:val="20"/>
          <w:szCs w:val="20"/>
        </w:rPr>
        <w:t>Desayuno servido en el restaurante del hotel. Salida del hotel en horarios 3h40, 7h30, 10h, 12h y 18h en regular para el aeropuerto de Campo Grande. Fin de nuestros servicios.</w:t>
      </w:r>
    </w:p>
    <w:p w14:paraId="0709CE19" w14:textId="77777777" w:rsidR="00AB4185" w:rsidRPr="00C15921" w:rsidRDefault="00AB4185" w:rsidP="00AB4185">
      <w:pPr>
        <w:pStyle w:val="NormalWeb"/>
        <w:spacing w:before="0" w:beforeAutospacing="0" w:after="0" w:afterAutospacing="0"/>
        <w:jc w:val="both"/>
        <w:rPr>
          <w:rFonts w:ascii="Arial" w:hAnsi="Arial" w:cs="Arial"/>
          <w:color w:val="000000"/>
          <w:sz w:val="20"/>
          <w:szCs w:val="20"/>
        </w:rPr>
      </w:pPr>
    </w:p>
    <w:p w14:paraId="55116BBB" w14:textId="2D368119" w:rsidR="00AB4185" w:rsidRPr="00C15921" w:rsidRDefault="00AB4185" w:rsidP="00AB4185">
      <w:pPr>
        <w:pStyle w:val="NormalWeb"/>
        <w:spacing w:before="0" w:beforeAutospacing="0" w:after="0" w:afterAutospacing="0"/>
        <w:jc w:val="both"/>
        <w:rPr>
          <w:rFonts w:ascii="Arial" w:hAnsi="Arial" w:cs="Arial"/>
          <w:color w:val="000000"/>
          <w:sz w:val="20"/>
          <w:szCs w:val="20"/>
        </w:rPr>
      </w:pPr>
      <w:r w:rsidRPr="00C15921">
        <w:rPr>
          <w:rFonts w:ascii="Arial" w:hAnsi="Arial" w:cs="Arial"/>
          <w:color w:val="000000"/>
          <w:sz w:val="20"/>
          <w:szCs w:val="20"/>
        </w:rPr>
        <w:t>PRECIOS PORCION TERRETRE POR PERSONA EN DOLARES:</w:t>
      </w:r>
    </w:p>
    <w:tbl>
      <w:tblPr>
        <w:tblW w:w="0" w:type="auto"/>
        <w:jc w:val="center"/>
        <w:tblCellMar>
          <w:top w:w="15" w:type="dxa"/>
          <w:left w:w="15" w:type="dxa"/>
          <w:bottom w:w="15" w:type="dxa"/>
          <w:right w:w="15" w:type="dxa"/>
        </w:tblCellMar>
        <w:tblLook w:val="04A0" w:firstRow="1" w:lastRow="0" w:firstColumn="1" w:lastColumn="0" w:noHBand="0" w:noVBand="1"/>
      </w:tblPr>
      <w:tblGrid>
        <w:gridCol w:w="3914"/>
        <w:gridCol w:w="901"/>
        <w:gridCol w:w="850"/>
        <w:gridCol w:w="1701"/>
      </w:tblGrid>
      <w:tr w:rsidR="00C15921" w:rsidRPr="00C15921" w14:paraId="2051D563" w14:textId="77777777" w:rsidTr="00C15921">
        <w:trPr>
          <w:trHeight w:val="567"/>
          <w:jc w:val="center"/>
        </w:trPr>
        <w:tc>
          <w:tcPr>
            <w:tcW w:w="3914" w:type="dxa"/>
            <w:tcBorders>
              <w:top w:val="single" w:sz="4" w:space="0" w:color="000000"/>
              <w:left w:val="single" w:sz="4" w:space="0" w:color="000000"/>
              <w:bottom w:val="single" w:sz="4" w:space="0" w:color="000000"/>
              <w:right w:val="single" w:sz="4" w:space="0" w:color="000000"/>
            </w:tcBorders>
            <w:shd w:val="clear" w:color="auto" w:fill="BDD7EE"/>
            <w:tcMar>
              <w:top w:w="0" w:type="dxa"/>
              <w:left w:w="70" w:type="dxa"/>
              <w:bottom w:w="0" w:type="dxa"/>
              <w:right w:w="70" w:type="dxa"/>
            </w:tcMar>
            <w:vAlign w:val="center"/>
            <w:hideMark/>
          </w:tcPr>
          <w:p w14:paraId="5C02B97B" w14:textId="77777777" w:rsidR="00C15921" w:rsidRPr="00C15921" w:rsidRDefault="00C15921" w:rsidP="00C15921">
            <w:pPr>
              <w:pStyle w:val="NormalWeb"/>
              <w:jc w:val="both"/>
              <w:rPr>
                <w:rFonts w:ascii="Arial" w:hAnsi="Arial" w:cs="Arial"/>
                <w:sz w:val="18"/>
                <w:szCs w:val="18"/>
              </w:rPr>
            </w:pPr>
            <w:r w:rsidRPr="00C15921">
              <w:rPr>
                <w:rFonts w:ascii="Arial" w:hAnsi="Arial" w:cs="Arial"/>
                <w:sz w:val="18"/>
                <w:szCs w:val="18"/>
              </w:rPr>
              <w:t>BRASÍLIA</w:t>
            </w:r>
          </w:p>
        </w:tc>
        <w:tc>
          <w:tcPr>
            <w:tcW w:w="901" w:type="dxa"/>
            <w:tcBorders>
              <w:top w:val="single" w:sz="4" w:space="0" w:color="000000"/>
              <w:left w:val="single" w:sz="4" w:space="0" w:color="000000"/>
              <w:bottom w:val="single" w:sz="4" w:space="0" w:color="000000"/>
              <w:right w:val="single" w:sz="4" w:space="0" w:color="000000"/>
            </w:tcBorders>
            <w:shd w:val="clear" w:color="auto" w:fill="BDD7EE"/>
            <w:tcMar>
              <w:top w:w="0" w:type="dxa"/>
              <w:left w:w="70" w:type="dxa"/>
              <w:bottom w:w="0" w:type="dxa"/>
              <w:right w:w="70" w:type="dxa"/>
            </w:tcMar>
            <w:vAlign w:val="center"/>
            <w:hideMark/>
          </w:tcPr>
          <w:p w14:paraId="65A0A46A" w14:textId="77777777" w:rsidR="00C15921" w:rsidRPr="00C15921" w:rsidRDefault="00C15921" w:rsidP="00C15921">
            <w:pPr>
              <w:pStyle w:val="NormalWeb"/>
              <w:jc w:val="both"/>
              <w:rPr>
                <w:rFonts w:ascii="Arial" w:hAnsi="Arial" w:cs="Arial"/>
                <w:sz w:val="18"/>
                <w:szCs w:val="18"/>
              </w:rPr>
            </w:pPr>
            <w:r w:rsidRPr="00C15921">
              <w:rPr>
                <w:rFonts w:ascii="Arial" w:hAnsi="Arial" w:cs="Arial"/>
                <w:sz w:val="18"/>
                <w:szCs w:val="18"/>
              </w:rPr>
              <w:t>SGL</w:t>
            </w:r>
          </w:p>
        </w:tc>
        <w:tc>
          <w:tcPr>
            <w:tcW w:w="850" w:type="dxa"/>
            <w:tcBorders>
              <w:top w:val="single" w:sz="4" w:space="0" w:color="000000"/>
              <w:left w:val="single" w:sz="4" w:space="0" w:color="000000"/>
              <w:bottom w:val="single" w:sz="4" w:space="0" w:color="000000"/>
              <w:right w:val="single" w:sz="4" w:space="0" w:color="000000"/>
            </w:tcBorders>
            <w:shd w:val="clear" w:color="auto" w:fill="BDD7EE"/>
            <w:tcMar>
              <w:top w:w="0" w:type="dxa"/>
              <w:left w:w="70" w:type="dxa"/>
              <w:bottom w:w="0" w:type="dxa"/>
              <w:right w:w="70" w:type="dxa"/>
            </w:tcMar>
            <w:vAlign w:val="center"/>
            <w:hideMark/>
          </w:tcPr>
          <w:p w14:paraId="5ED05CEF" w14:textId="77777777" w:rsidR="00C15921" w:rsidRPr="00C15921" w:rsidRDefault="00C15921" w:rsidP="00C15921">
            <w:pPr>
              <w:pStyle w:val="NormalWeb"/>
              <w:jc w:val="both"/>
              <w:rPr>
                <w:rFonts w:ascii="Arial" w:hAnsi="Arial" w:cs="Arial"/>
                <w:sz w:val="18"/>
                <w:szCs w:val="18"/>
              </w:rPr>
            </w:pPr>
            <w:r w:rsidRPr="00C15921">
              <w:rPr>
                <w:rFonts w:ascii="Arial" w:hAnsi="Arial" w:cs="Arial"/>
                <w:sz w:val="18"/>
                <w:szCs w:val="18"/>
              </w:rPr>
              <w:t>DBL</w:t>
            </w:r>
          </w:p>
        </w:tc>
        <w:tc>
          <w:tcPr>
            <w:tcW w:w="1701" w:type="dxa"/>
            <w:tcBorders>
              <w:top w:val="single" w:sz="4" w:space="0" w:color="000000"/>
              <w:left w:val="single" w:sz="4" w:space="0" w:color="000000"/>
              <w:bottom w:val="single" w:sz="4" w:space="0" w:color="000000"/>
              <w:right w:val="single" w:sz="4" w:space="0" w:color="000000"/>
            </w:tcBorders>
            <w:shd w:val="clear" w:color="auto" w:fill="BDD7EE"/>
            <w:tcMar>
              <w:top w:w="0" w:type="dxa"/>
              <w:left w:w="70" w:type="dxa"/>
              <w:bottom w:w="0" w:type="dxa"/>
              <w:right w:w="70" w:type="dxa"/>
            </w:tcMar>
            <w:vAlign w:val="center"/>
            <w:hideMark/>
          </w:tcPr>
          <w:p w14:paraId="7A8A2246" w14:textId="77777777" w:rsidR="00C15921" w:rsidRPr="00C15921" w:rsidRDefault="00C15921" w:rsidP="00C15921">
            <w:pPr>
              <w:pStyle w:val="NormalWeb"/>
              <w:jc w:val="both"/>
              <w:rPr>
                <w:rFonts w:ascii="Arial" w:hAnsi="Arial" w:cs="Arial"/>
                <w:sz w:val="18"/>
                <w:szCs w:val="18"/>
              </w:rPr>
            </w:pPr>
            <w:r w:rsidRPr="00C15921">
              <w:rPr>
                <w:rFonts w:ascii="Arial" w:hAnsi="Arial" w:cs="Arial"/>
                <w:sz w:val="18"/>
                <w:szCs w:val="18"/>
              </w:rPr>
              <w:t>TPL</w:t>
            </w:r>
          </w:p>
        </w:tc>
      </w:tr>
      <w:tr w:rsidR="00C15921" w:rsidRPr="00C15921" w14:paraId="4E267557" w14:textId="77777777" w:rsidTr="00C15921">
        <w:trPr>
          <w:trHeight w:val="585"/>
          <w:jc w:val="center"/>
        </w:trPr>
        <w:tc>
          <w:tcPr>
            <w:tcW w:w="39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E73F77A" w14:textId="77777777" w:rsidR="00C15921" w:rsidRPr="00C15921" w:rsidRDefault="00C15921" w:rsidP="00C15921">
            <w:pPr>
              <w:pStyle w:val="NormalWeb"/>
              <w:jc w:val="both"/>
              <w:rPr>
                <w:rFonts w:ascii="Arial" w:hAnsi="Arial" w:cs="Arial"/>
                <w:sz w:val="18"/>
                <w:szCs w:val="18"/>
              </w:rPr>
            </w:pPr>
            <w:r w:rsidRPr="00C15921">
              <w:rPr>
                <w:rFonts w:ascii="Arial" w:hAnsi="Arial" w:cs="Arial"/>
                <w:sz w:val="18"/>
                <w:szCs w:val="18"/>
              </w:rPr>
              <w:t>ST. PAUL PLAZA</w:t>
            </w:r>
          </w:p>
        </w:tc>
        <w:tc>
          <w:tcPr>
            <w:tcW w:w="9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6180592" w14:textId="36236833" w:rsidR="00C15921" w:rsidRPr="00C15921" w:rsidRDefault="00F77019" w:rsidP="00C15921">
            <w:pPr>
              <w:pStyle w:val="NormalWeb"/>
              <w:jc w:val="both"/>
              <w:rPr>
                <w:rFonts w:ascii="Arial" w:hAnsi="Arial" w:cs="Arial"/>
                <w:sz w:val="18"/>
                <w:szCs w:val="18"/>
              </w:rPr>
            </w:pPr>
            <w:r>
              <w:rPr>
                <w:rFonts w:ascii="Arial" w:hAnsi="Arial" w:cs="Arial"/>
                <w:sz w:val="18"/>
                <w:szCs w:val="18"/>
              </w:rPr>
              <w:t>577</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29A9B17" w14:textId="7DB52F38" w:rsidR="00C15921" w:rsidRPr="00C15921" w:rsidRDefault="00F77019" w:rsidP="00C15921">
            <w:pPr>
              <w:pStyle w:val="NormalWeb"/>
              <w:jc w:val="both"/>
              <w:rPr>
                <w:rFonts w:ascii="Arial" w:hAnsi="Arial" w:cs="Arial"/>
                <w:sz w:val="18"/>
                <w:szCs w:val="18"/>
              </w:rPr>
            </w:pPr>
            <w:r>
              <w:rPr>
                <w:rFonts w:ascii="Arial" w:hAnsi="Arial" w:cs="Arial"/>
                <w:sz w:val="18"/>
                <w:szCs w:val="18"/>
              </w:rPr>
              <w:t>367</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03C8E29" w14:textId="36DD3F58" w:rsidR="00C15921" w:rsidRPr="00C15921" w:rsidRDefault="00F77019" w:rsidP="00C15921">
            <w:pPr>
              <w:pStyle w:val="NormalWeb"/>
              <w:jc w:val="both"/>
              <w:rPr>
                <w:rFonts w:ascii="Arial" w:hAnsi="Arial" w:cs="Arial"/>
                <w:sz w:val="18"/>
                <w:szCs w:val="18"/>
              </w:rPr>
            </w:pPr>
            <w:r>
              <w:rPr>
                <w:rFonts w:ascii="Arial" w:hAnsi="Arial" w:cs="Arial"/>
                <w:sz w:val="18"/>
                <w:szCs w:val="18"/>
              </w:rPr>
              <w:t>313</w:t>
            </w:r>
          </w:p>
        </w:tc>
      </w:tr>
      <w:tr w:rsidR="00C15921" w:rsidRPr="00C15921" w14:paraId="4925E4E4" w14:textId="77777777" w:rsidTr="00C15921">
        <w:trPr>
          <w:trHeight w:val="540"/>
          <w:jc w:val="center"/>
        </w:trPr>
        <w:tc>
          <w:tcPr>
            <w:tcW w:w="39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4705828" w14:textId="77777777" w:rsidR="00C15921" w:rsidRPr="00C15921" w:rsidRDefault="00C15921" w:rsidP="00C15921">
            <w:pPr>
              <w:pStyle w:val="NormalWeb"/>
              <w:jc w:val="both"/>
              <w:rPr>
                <w:rFonts w:ascii="Arial" w:hAnsi="Arial" w:cs="Arial"/>
                <w:sz w:val="18"/>
                <w:szCs w:val="18"/>
              </w:rPr>
            </w:pPr>
            <w:r w:rsidRPr="00C15921">
              <w:rPr>
                <w:rFonts w:ascii="Arial" w:hAnsi="Arial" w:cs="Arial"/>
                <w:sz w:val="18"/>
                <w:szCs w:val="18"/>
              </w:rPr>
              <w:t>KUBITSCHEK PLAZA</w:t>
            </w:r>
          </w:p>
        </w:tc>
        <w:tc>
          <w:tcPr>
            <w:tcW w:w="9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22DBE51" w14:textId="2C587883" w:rsidR="00C15921" w:rsidRPr="00C15921" w:rsidRDefault="00F77019" w:rsidP="00C15921">
            <w:pPr>
              <w:pStyle w:val="NormalWeb"/>
              <w:jc w:val="both"/>
              <w:rPr>
                <w:rFonts w:ascii="Arial" w:hAnsi="Arial" w:cs="Arial"/>
                <w:sz w:val="18"/>
                <w:szCs w:val="18"/>
              </w:rPr>
            </w:pPr>
            <w:r>
              <w:rPr>
                <w:rFonts w:ascii="Arial" w:hAnsi="Arial" w:cs="Arial"/>
                <w:sz w:val="18"/>
                <w:szCs w:val="18"/>
              </w:rPr>
              <w:t>615</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FEAE093" w14:textId="037DED0C" w:rsidR="00C15921" w:rsidRPr="00C15921" w:rsidRDefault="00F77019" w:rsidP="00C15921">
            <w:pPr>
              <w:pStyle w:val="NormalWeb"/>
              <w:jc w:val="both"/>
              <w:rPr>
                <w:rFonts w:ascii="Arial" w:hAnsi="Arial" w:cs="Arial"/>
                <w:sz w:val="18"/>
                <w:szCs w:val="18"/>
              </w:rPr>
            </w:pPr>
            <w:r>
              <w:rPr>
                <w:rFonts w:ascii="Arial" w:hAnsi="Arial" w:cs="Arial"/>
                <w:sz w:val="18"/>
                <w:szCs w:val="18"/>
              </w:rPr>
              <w:t>387</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0B63541" w14:textId="1DCFEAAD" w:rsidR="00C15921" w:rsidRPr="00C15921" w:rsidRDefault="00F77019" w:rsidP="00C15921">
            <w:pPr>
              <w:pStyle w:val="NormalWeb"/>
              <w:jc w:val="both"/>
              <w:rPr>
                <w:rFonts w:ascii="Arial" w:hAnsi="Arial" w:cs="Arial"/>
                <w:sz w:val="18"/>
                <w:szCs w:val="18"/>
              </w:rPr>
            </w:pPr>
            <w:r>
              <w:rPr>
                <w:rFonts w:ascii="Arial" w:hAnsi="Arial" w:cs="Arial"/>
                <w:sz w:val="18"/>
                <w:szCs w:val="18"/>
              </w:rPr>
              <w:t>OR</w:t>
            </w:r>
          </w:p>
        </w:tc>
      </w:tr>
      <w:tr w:rsidR="00C15921" w:rsidRPr="00C15921" w14:paraId="20A8D8FF" w14:textId="77777777" w:rsidTr="00C15921">
        <w:trPr>
          <w:trHeight w:val="555"/>
          <w:jc w:val="center"/>
        </w:trPr>
        <w:tc>
          <w:tcPr>
            <w:tcW w:w="39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DCAD658" w14:textId="71E84652" w:rsidR="00C15921" w:rsidRPr="00C15921" w:rsidRDefault="00C15921" w:rsidP="00C15921">
            <w:pPr>
              <w:pStyle w:val="NormalWeb"/>
              <w:jc w:val="both"/>
              <w:rPr>
                <w:rFonts w:ascii="Arial" w:hAnsi="Arial" w:cs="Arial"/>
                <w:sz w:val="18"/>
                <w:szCs w:val="18"/>
              </w:rPr>
            </w:pPr>
            <w:r w:rsidRPr="00C15921">
              <w:rPr>
                <w:rFonts w:ascii="Arial" w:hAnsi="Arial" w:cs="Arial"/>
                <w:sz w:val="18"/>
                <w:szCs w:val="18"/>
              </w:rPr>
              <w:t>WINDSOR</w:t>
            </w:r>
            <w:r w:rsidR="00F77019">
              <w:rPr>
                <w:rFonts w:ascii="Arial" w:hAnsi="Arial" w:cs="Arial"/>
                <w:sz w:val="18"/>
                <w:szCs w:val="18"/>
              </w:rPr>
              <w:t xml:space="preserve"> </w:t>
            </w:r>
            <w:r w:rsidRPr="00C15921">
              <w:rPr>
                <w:rFonts w:ascii="Arial" w:hAnsi="Arial" w:cs="Arial"/>
                <w:sz w:val="18"/>
                <w:szCs w:val="18"/>
              </w:rPr>
              <w:t>BRASILIA</w:t>
            </w:r>
          </w:p>
        </w:tc>
        <w:tc>
          <w:tcPr>
            <w:tcW w:w="9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01D1786" w14:textId="3FD6E9DE" w:rsidR="00C15921" w:rsidRPr="00C15921" w:rsidRDefault="00F77019" w:rsidP="00C15921">
            <w:pPr>
              <w:pStyle w:val="NormalWeb"/>
              <w:jc w:val="both"/>
              <w:rPr>
                <w:rFonts w:ascii="Arial" w:hAnsi="Arial" w:cs="Arial"/>
                <w:sz w:val="18"/>
                <w:szCs w:val="18"/>
              </w:rPr>
            </w:pPr>
            <w:r>
              <w:rPr>
                <w:rFonts w:ascii="Arial" w:hAnsi="Arial" w:cs="Arial"/>
                <w:sz w:val="18"/>
                <w:szCs w:val="18"/>
              </w:rPr>
              <w:t>718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71C58CF" w14:textId="7A840C08" w:rsidR="00C15921" w:rsidRPr="00C15921" w:rsidRDefault="00F77019" w:rsidP="00C15921">
            <w:pPr>
              <w:pStyle w:val="NormalWeb"/>
              <w:jc w:val="both"/>
              <w:rPr>
                <w:rFonts w:ascii="Arial" w:hAnsi="Arial" w:cs="Arial"/>
                <w:sz w:val="18"/>
                <w:szCs w:val="18"/>
              </w:rPr>
            </w:pPr>
            <w:r>
              <w:rPr>
                <w:rFonts w:ascii="Arial" w:hAnsi="Arial" w:cs="Arial"/>
                <w:sz w:val="18"/>
                <w:szCs w:val="18"/>
              </w:rPr>
              <w:t>447</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587AA9B" w14:textId="29DCC98A" w:rsidR="00C15921" w:rsidRPr="00C15921" w:rsidRDefault="00F77019" w:rsidP="00C15921">
            <w:pPr>
              <w:pStyle w:val="NormalWeb"/>
              <w:jc w:val="both"/>
              <w:rPr>
                <w:rFonts w:ascii="Arial" w:hAnsi="Arial" w:cs="Arial"/>
                <w:sz w:val="18"/>
                <w:szCs w:val="18"/>
              </w:rPr>
            </w:pPr>
            <w:r>
              <w:rPr>
                <w:rFonts w:ascii="Arial" w:hAnsi="Arial" w:cs="Arial"/>
                <w:sz w:val="18"/>
                <w:szCs w:val="18"/>
              </w:rPr>
              <w:t>400</w:t>
            </w:r>
          </w:p>
        </w:tc>
      </w:tr>
      <w:tr w:rsidR="00C15921" w:rsidRPr="00C15921" w14:paraId="5C93D01F" w14:textId="77777777" w:rsidTr="00C15921">
        <w:trPr>
          <w:trHeight w:val="600"/>
          <w:jc w:val="center"/>
        </w:trPr>
        <w:tc>
          <w:tcPr>
            <w:tcW w:w="39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8997C91" w14:textId="5BE75B49" w:rsidR="00C15921" w:rsidRPr="00C15921" w:rsidRDefault="00C15921" w:rsidP="00C15921">
            <w:pPr>
              <w:pStyle w:val="NormalWeb"/>
              <w:jc w:val="both"/>
              <w:rPr>
                <w:rFonts w:ascii="Arial" w:hAnsi="Arial" w:cs="Arial"/>
                <w:sz w:val="18"/>
                <w:szCs w:val="18"/>
              </w:rPr>
            </w:pPr>
            <w:r w:rsidRPr="00C15921">
              <w:rPr>
                <w:rFonts w:ascii="Arial" w:hAnsi="Arial" w:cs="Arial"/>
                <w:sz w:val="18"/>
                <w:szCs w:val="18"/>
              </w:rPr>
              <w:t xml:space="preserve">WINDSOR </w:t>
            </w:r>
            <w:r w:rsidR="00F77019">
              <w:rPr>
                <w:rFonts w:ascii="Arial" w:hAnsi="Arial" w:cs="Arial"/>
                <w:sz w:val="18"/>
                <w:szCs w:val="18"/>
              </w:rPr>
              <w:t xml:space="preserve">PLAZA </w:t>
            </w:r>
            <w:r w:rsidRPr="00C15921">
              <w:rPr>
                <w:rFonts w:ascii="Arial" w:hAnsi="Arial" w:cs="Arial"/>
                <w:sz w:val="18"/>
                <w:szCs w:val="18"/>
              </w:rPr>
              <w:t>BRASILIA</w:t>
            </w:r>
          </w:p>
        </w:tc>
        <w:tc>
          <w:tcPr>
            <w:tcW w:w="9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76D020D" w14:textId="28339F67" w:rsidR="00C15921" w:rsidRPr="00C15921" w:rsidRDefault="00F77019" w:rsidP="00C15921">
            <w:pPr>
              <w:pStyle w:val="NormalWeb"/>
              <w:jc w:val="both"/>
              <w:rPr>
                <w:rFonts w:ascii="Arial" w:hAnsi="Arial" w:cs="Arial"/>
                <w:sz w:val="18"/>
                <w:szCs w:val="18"/>
              </w:rPr>
            </w:pPr>
            <w:r>
              <w:rPr>
                <w:rFonts w:ascii="Arial" w:hAnsi="Arial" w:cs="Arial"/>
                <w:sz w:val="18"/>
                <w:szCs w:val="18"/>
              </w:rPr>
              <w:t>814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BF465BF" w14:textId="574D1FCA" w:rsidR="00C15921" w:rsidRPr="00C15921" w:rsidRDefault="00F77019" w:rsidP="00C15921">
            <w:pPr>
              <w:pStyle w:val="NormalWeb"/>
              <w:jc w:val="both"/>
              <w:rPr>
                <w:rFonts w:ascii="Arial" w:hAnsi="Arial" w:cs="Arial"/>
                <w:sz w:val="18"/>
                <w:szCs w:val="18"/>
              </w:rPr>
            </w:pPr>
            <w:r>
              <w:rPr>
                <w:rFonts w:ascii="Arial" w:hAnsi="Arial" w:cs="Arial"/>
                <w:sz w:val="18"/>
                <w:szCs w:val="18"/>
              </w:rPr>
              <w:t>507</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9F023A3" w14:textId="7A34E123" w:rsidR="00C15921" w:rsidRPr="00C15921" w:rsidRDefault="00F77019" w:rsidP="00C15921">
            <w:pPr>
              <w:pStyle w:val="NormalWeb"/>
              <w:jc w:val="both"/>
              <w:rPr>
                <w:rFonts w:ascii="Arial" w:hAnsi="Arial" w:cs="Arial"/>
                <w:sz w:val="18"/>
                <w:szCs w:val="18"/>
              </w:rPr>
            </w:pPr>
            <w:r>
              <w:rPr>
                <w:rFonts w:ascii="Arial" w:hAnsi="Arial" w:cs="Arial"/>
                <w:sz w:val="18"/>
                <w:szCs w:val="18"/>
              </w:rPr>
              <w:t>447</w:t>
            </w:r>
          </w:p>
        </w:tc>
      </w:tr>
    </w:tbl>
    <w:p w14:paraId="5EA26084" w14:textId="77777777" w:rsidR="00AB4185" w:rsidRDefault="00AB4185" w:rsidP="00AB4185">
      <w:pPr>
        <w:pStyle w:val="NormalWeb"/>
        <w:spacing w:before="0" w:beforeAutospacing="0" w:after="0" w:afterAutospacing="0"/>
        <w:jc w:val="both"/>
        <w:rPr>
          <w:rFonts w:ascii="Arial" w:hAnsi="Arial" w:cs="Arial"/>
          <w:sz w:val="22"/>
          <w:szCs w:val="22"/>
        </w:rPr>
      </w:pPr>
    </w:p>
    <w:p w14:paraId="6FDED072" w14:textId="77777777" w:rsidR="00AB4185" w:rsidRDefault="00AB4185" w:rsidP="00AB4185">
      <w:pPr>
        <w:pStyle w:val="NormalWeb"/>
        <w:spacing w:before="0" w:beforeAutospacing="0" w:after="0" w:afterAutospacing="0"/>
        <w:jc w:val="both"/>
        <w:rPr>
          <w:rFonts w:ascii="Arial" w:hAnsi="Arial" w:cs="Arial"/>
          <w:sz w:val="22"/>
          <w:szCs w:val="22"/>
        </w:rPr>
      </w:pPr>
    </w:p>
    <w:p w14:paraId="2BA61FD6" w14:textId="77777777" w:rsidR="00C15921" w:rsidRDefault="00C15921" w:rsidP="00AB4185">
      <w:pPr>
        <w:pStyle w:val="NormalWeb"/>
        <w:spacing w:before="0" w:beforeAutospacing="0" w:after="0" w:afterAutospacing="0"/>
        <w:rPr>
          <w:rFonts w:ascii="Arial" w:hAnsi="Arial" w:cs="Arial"/>
          <w:b/>
          <w:bCs/>
          <w:color w:val="323E4F"/>
          <w:sz w:val="22"/>
          <w:szCs w:val="22"/>
        </w:rPr>
      </w:pPr>
    </w:p>
    <w:p w14:paraId="7FD4C670" w14:textId="77777777" w:rsidR="00F77019" w:rsidRDefault="00F77019" w:rsidP="00AB4185">
      <w:pPr>
        <w:pStyle w:val="NormalWeb"/>
        <w:spacing w:before="0" w:beforeAutospacing="0" w:after="0" w:afterAutospacing="0"/>
        <w:rPr>
          <w:rFonts w:ascii="Arial" w:hAnsi="Arial" w:cs="Arial"/>
          <w:b/>
          <w:bCs/>
          <w:color w:val="323E4F"/>
          <w:sz w:val="20"/>
          <w:szCs w:val="20"/>
        </w:rPr>
      </w:pPr>
    </w:p>
    <w:p w14:paraId="1FFE6F2A" w14:textId="59ADE91C" w:rsidR="00AB4185" w:rsidRDefault="00AB4185" w:rsidP="00AB4185">
      <w:pPr>
        <w:pStyle w:val="NormalWeb"/>
        <w:spacing w:before="0" w:beforeAutospacing="0" w:after="0" w:afterAutospacing="0"/>
        <w:rPr>
          <w:rFonts w:ascii="Arial" w:hAnsi="Arial" w:cs="Arial"/>
          <w:b/>
          <w:bCs/>
          <w:color w:val="323E4F"/>
          <w:sz w:val="20"/>
          <w:szCs w:val="20"/>
        </w:rPr>
      </w:pPr>
      <w:r w:rsidRPr="00C15921">
        <w:rPr>
          <w:rFonts w:ascii="Arial" w:hAnsi="Arial" w:cs="Arial"/>
          <w:b/>
          <w:bCs/>
          <w:color w:val="323E4F"/>
          <w:sz w:val="20"/>
          <w:szCs w:val="20"/>
        </w:rPr>
        <w:lastRenderedPageBreak/>
        <w:t>POLÍTICA CHD: </w:t>
      </w:r>
    </w:p>
    <w:p w14:paraId="791640B8" w14:textId="77777777" w:rsidR="00F77019" w:rsidRPr="00F77019" w:rsidRDefault="00F77019" w:rsidP="00F77019">
      <w:pPr>
        <w:pStyle w:val="NormalWeb"/>
        <w:numPr>
          <w:ilvl w:val="0"/>
          <w:numId w:val="12"/>
        </w:numPr>
        <w:rPr>
          <w:rFonts w:ascii="Arial" w:hAnsi="Arial" w:cs="Arial"/>
          <w:sz w:val="20"/>
          <w:szCs w:val="20"/>
        </w:rPr>
      </w:pPr>
      <w:r w:rsidRPr="00F77019">
        <w:rPr>
          <w:rFonts w:ascii="Arial" w:hAnsi="Arial" w:cs="Arial"/>
          <w:sz w:val="20"/>
          <w:szCs w:val="20"/>
        </w:rPr>
        <w:t>Kubitschek Plaza: 1 CHD de hasta 5 años free compartiendo el mismo cuarto y cama de los padres.</w:t>
      </w:r>
    </w:p>
    <w:p w14:paraId="65BDC914" w14:textId="77777777" w:rsidR="00F77019" w:rsidRPr="00F77019" w:rsidRDefault="00F77019" w:rsidP="00F77019">
      <w:pPr>
        <w:pStyle w:val="NormalWeb"/>
        <w:numPr>
          <w:ilvl w:val="0"/>
          <w:numId w:val="12"/>
        </w:numPr>
        <w:rPr>
          <w:rFonts w:ascii="Arial" w:hAnsi="Arial" w:cs="Arial"/>
          <w:sz w:val="20"/>
          <w:szCs w:val="20"/>
        </w:rPr>
      </w:pPr>
      <w:r w:rsidRPr="00F77019">
        <w:rPr>
          <w:rFonts w:ascii="Arial" w:hAnsi="Arial" w:cs="Arial"/>
          <w:sz w:val="20"/>
          <w:szCs w:val="20"/>
        </w:rPr>
        <w:t>St Paul Plaza: 1 CHD de hasta 5 años free compartiendo el mismo cuarto y cama de los padres.</w:t>
      </w:r>
    </w:p>
    <w:p w14:paraId="3CD7F662" w14:textId="77777777" w:rsidR="00F77019" w:rsidRPr="00F77019" w:rsidRDefault="00F77019" w:rsidP="00F77019">
      <w:pPr>
        <w:pStyle w:val="NormalWeb"/>
        <w:numPr>
          <w:ilvl w:val="0"/>
          <w:numId w:val="12"/>
        </w:numPr>
        <w:rPr>
          <w:rFonts w:ascii="Arial" w:hAnsi="Arial" w:cs="Arial"/>
          <w:sz w:val="20"/>
          <w:szCs w:val="20"/>
        </w:rPr>
      </w:pPr>
      <w:r w:rsidRPr="00F77019">
        <w:rPr>
          <w:rFonts w:ascii="Arial" w:hAnsi="Arial" w:cs="Arial"/>
          <w:sz w:val="20"/>
          <w:szCs w:val="20"/>
        </w:rPr>
        <w:t>Windsor Brasilia: 1 CHD de hasta 10 años free compartiendo el mismo cuarto y cama de los padres.</w:t>
      </w:r>
    </w:p>
    <w:p w14:paraId="4413D994" w14:textId="47E67949" w:rsidR="00F77019" w:rsidRPr="00F77019" w:rsidRDefault="00F77019" w:rsidP="00F77019">
      <w:pPr>
        <w:pStyle w:val="NormalWeb"/>
        <w:numPr>
          <w:ilvl w:val="0"/>
          <w:numId w:val="12"/>
        </w:numPr>
        <w:rPr>
          <w:rFonts w:ascii="Arial" w:hAnsi="Arial" w:cs="Arial"/>
          <w:sz w:val="20"/>
          <w:szCs w:val="20"/>
        </w:rPr>
      </w:pPr>
      <w:r w:rsidRPr="00F77019">
        <w:rPr>
          <w:rFonts w:ascii="Arial" w:hAnsi="Arial" w:cs="Arial"/>
          <w:sz w:val="20"/>
          <w:szCs w:val="20"/>
        </w:rPr>
        <w:t>Windsor Plaza Brasilia: 1 CHD de hasta 10 años free compartiendo el mismo cuarto y cama de los padres.</w:t>
      </w:r>
    </w:p>
    <w:p w14:paraId="73E514C9" w14:textId="77777777" w:rsidR="00C15921" w:rsidRPr="00C15921" w:rsidRDefault="00C15921" w:rsidP="00AB4185">
      <w:pPr>
        <w:pStyle w:val="NormalWeb"/>
        <w:spacing w:before="0" w:beforeAutospacing="0" w:after="0" w:afterAutospacing="0"/>
        <w:rPr>
          <w:rFonts w:ascii="Arial" w:hAnsi="Arial" w:cs="Arial"/>
          <w:sz w:val="20"/>
          <w:szCs w:val="20"/>
        </w:rPr>
      </w:pPr>
    </w:p>
    <w:p w14:paraId="3CEFBAE8" w14:textId="2A0A816E" w:rsidR="00AB4185" w:rsidRPr="00C15921" w:rsidRDefault="00AB4185" w:rsidP="00AB4185">
      <w:pPr>
        <w:pStyle w:val="NormalWeb"/>
        <w:numPr>
          <w:ilvl w:val="0"/>
          <w:numId w:val="8"/>
        </w:numPr>
        <w:spacing w:before="0" w:beforeAutospacing="0" w:after="0" w:afterAutospacing="0"/>
        <w:jc w:val="both"/>
        <w:textAlignment w:val="baseline"/>
        <w:rPr>
          <w:rFonts w:ascii="Arial" w:hAnsi="Arial" w:cs="Arial"/>
          <w:b/>
          <w:bCs/>
          <w:color w:val="000000"/>
          <w:sz w:val="20"/>
          <w:szCs w:val="20"/>
        </w:rPr>
      </w:pPr>
      <w:r w:rsidRPr="00C15921">
        <w:rPr>
          <w:rFonts w:ascii="Arial" w:hAnsi="Arial" w:cs="Arial"/>
          <w:b/>
          <w:bCs/>
          <w:color w:val="000000"/>
          <w:sz w:val="20"/>
          <w:szCs w:val="20"/>
        </w:rPr>
        <w:t xml:space="preserve">Atención: Mismo cuándo gratis en el hotel el CHD paga por los servicios. USD </w:t>
      </w:r>
      <w:r w:rsidR="00C15921">
        <w:rPr>
          <w:rFonts w:ascii="Arial" w:hAnsi="Arial" w:cs="Arial"/>
          <w:b/>
          <w:bCs/>
          <w:color w:val="000000"/>
          <w:sz w:val="20"/>
          <w:szCs w:val="20"/>
        </w:rPr>
        <w:t>2</w:t>
      </w:r>
      <w:r w:rsidR="00F77019">
        <w:rPr>
          <w:rFonts w:ascii="Arial" w:hAnsi="Arial" w:cs="Arial"/>
          <w:b/>
          <w:bCs/>
          <w:color w:val="000000"/>
          <w:sz w:val="20"/>
          <w:szCs w:val="20"/>
        </w:rPr>
        <w:t>33</w:t>
      </w:r>
    </w:p>
    <w:p w14:paraId="53E22AA6" w14:textId="77777777" w:rsidR="00AB4185" w:rsidRPr="00C15921" w:rsidRDefault="00AB4185" w:rsidP="00AB4185">
      <w:pPr>
        <w:pStyle w:val="NormalWeb"/>
        <w:spacing w:before="0" w:beforeAutospacing="0" w:after="0" w:afterAutospacing="0"/>
        <w:jc w:val="both"/>
        <w:rPr>
          <w:rFonts w:ascii="Arial" w:hAnsi="Arial" w:cs="Arial"/>
          <w:b/>
          <w:bCs/>
          <w:color w:val="000000"/>
          <w:sz w:val="20"/>
          <w:szCs w:val="20"/>
        </w:rPr>
      </w:pPr>
      <w:r w:rsidRPr="00C15921">
        <w:rPr>
          <w:rFonts w:ascii="Arial" w:hAnsi="Arial" w:cs="Arial"/>
          <w:b/>
          <w:bCs/>
          <w:color w:val="000000"/>
          <w:sz w:val="20"/>
          <w:szCs w:val="20"/>
        </w:rPr>
        <w:t>Este programa no tiene adicional para 1 pasajero viajando solo. </w:t>
      </w:r>
    </w:p>
    <w:p w14:paraId="4C74D3C2" w14:textId="77777777" w:rsidR="00AB4185" w:rsidRPr="00C15921" w:rsidRDefault="00AB4185" w:rsidP="00AB4185">
      <w:pPr>
        <w:pStyle w:val="NormalWeb"/>
        <w:spacing w:before="0" w:beforeAutospacing="0" w:after="0" w:afterAutospacing="0"/>
        <w:jc w:val="both"/>
        <w:rPr>
          <w:rFonts w:ascii="Arial" w:hAnsi="Arial" w:cs="Arial"/>
          <w:b/>
          <w:bCs/>
          <w:color w:val="000000"/>
          <w:sz w:val="20"/>
          <w:szCs w:val="20"/>
        </w:rPr>
      </w:pPr>
    </w:p>
    <w:p w14:paraId="2FC14374" w14:textId="0CB1B3CC" w:rsidR="00F77019" w:rsidRDefault="00F77019" w:rsidP="00AB4185">
      <w:pPr>
        <w:pStyle w:val="NormalWeb"/>
        <w:spacing w:before="0" w:beforeAutospacing="0" w:after="0" w:afterAutospacing="0"/>
        <w:rPr>
          <w:rFonts w:ascii="Arial" w:hAnsi="Arial" w:cs="Arial"/>
          <w:b/>
          <w:bCs/>
          <w:color w:val="323E4F"/>
          <w:sz w:val="20"/>
          <w:szCs w:val="20"/>
        </w:rPr>
      </w:pPr>
      <w:r>
        <w:rPr>
          <w:rFonts w:ascii="Arial" w:hAnsi="Arial" w:cs="Arial"/>
          <w:b/>
          <w:bCs/>
          <w:color w:val="323E4F"/>
          <w:sz w:val="20"/>
          <w:szCs w:val="20"/>
        </w:rPr>
        <w:t>CONDICIONES GENERALES:</w:t>
      </w:r>
    </w:p>
    <w:p w14:paraId="7F89ADB3" w14:textId="0817E06C" w:rsidR="00F77019" w:rsidRPr="00F77019" w:rsidRDefault="00F77019" w:rsidP="00F77019">
      <w:pPr>
        <w:pStyle w:val="NormalWeb"/>
        <w:numPr>
          <w:ilvl w:val="0"/>
          <w:numId w:val="13"/>
        </w:numPr>
        <w:rPr>
          <w:rFonts w:ascii="Arial" w:hAnsi="Arial" w:cs="Arial"/>
          <w:b/>
          <w:bCs/>
          <w:color w:val="323E4F"/>
          <w:sz w:val="20"/>
          <w:szCs w:val="20"/>
        </w:rPr>
      </w:pPr>
      <w:r w:rsidRPr="00F77019">
        <w:rPr>
          <w:rFonts w:ascii="Arial" w:hAnsi="Arial" w:cs="Arial"/>
          <w:b/>
          <w:bCs/>
          <w:color w:val="323E4F"/>
          <w:sz w:val="20"/>
          <w:szCs w:val="20"/>
        </w:rPr>
        <w:t>Precios por persona en dólares americanos;</w:t>
      </w:r>
    </w:p>
    <w:p w14:paraId="5FD9A3FC" w14:textId="77777777" w:rsidR="00F77019" w:rsidRPr="00F77019" w:rsidRDefault="00F77019" w:rsidP="00F77019">
      <w:pPr>
        <w:pStyle w:val="NormalWeb"/>
        <w:numPr>
          <w:ilvl w:val="0"/>
          <w:numId w:val="13"/>
        </w:numPr>
        <w:rPr>
          <w:rFonts w:ascii="Arial" w:hAnsi="Arial" w:cs="Arial"/>
          <w:b/>
          <w:bCs/>
          <w:color w:val="323E4F"/>
          <w:sz w:val="20"/>
          <w:szCs w:val="20"/>
        </w:rPr>
      </w:pPr>
      <w:r w:rsidRPr="00F77019">
        <w:rPr>
          <w:rFonts w:ascii="Arial" w:hAnsi="Arial" w:cs="Arial"/>
          <w:b/>
          <w:bCs/>
          <w:color w:val="323E4F"/>
          <w:sz w:val="20"/>
          <w:szCs w:val="20"/>
        </w:rPr>
        <w:t>Sujetos a disponibilidad y cambio sin previo aviso;</w:t>
      </w:r>
    </w:p>
    <w:p w14:paraId="3B74F368" w14:textId="77777777" w:rsidR="00F77019" w:rsidRPr="00F77019" w:rsidRDefault="00F77019" w:rsidP="00F77019">
      <w:pPr>
        <w:pStyle w:val="NormalWeb"/>
        <w:numPr>
          <w:ilvl w:val="0"/>
          <w:numId w:val="13"/>
        </w:numPr>
        <w:rPr>
          <w:rFonts w:ascii="Arial" w:hAnsi="Arial" w:cs="Arial"/>
          <w:b/>
          <w:bCs/>
          <w:color w:val="323E4F"/>
          <w:sz w:val="20"/>
          <w:szCs w:val="20"/>
        </w:rPr>
      </w:pPr>
      <w:r w:rsidRPr="00F77019">
        <w:rPr>
          <w:rFonts w:ascii="Arial" w:hAnsi="Arial" w:cs="Arial"/>
          <w:b/>
          <w:bCs/>
          <w:color w:val="323E4F"/>
          <w:sz w:val="20"/>
          <w:szCs w:val="20"/>
        </w:rPr>
        <w:t>Servicios incluidos en base privada y regular;</w:t>
      </w:r>
    </w:p>
    <w:p w14:paraId="10AAB619" w14:textId="169AB170" w:rsidR="00F77019" w:rsidRPr="00F77019" w:rsidRDefault="00F77019" w:rsidP="00F77019">
      <w:pPr>
        <w:pStyle w:val="NormalWeb"/>
        <w:numPr>
          <w:ilvl w:val="0"/>
          <w:numId w:val="13"/>
        </w:numPr>
        <w:rPr>
          <w:rFonts w:ascii="Arial" w:hAnsi="Arial" w:cs="Arial"/>
          <w:b/>
          <w:bCs/>
          <w:color w:val="323E4F"/>
          <w:sz w:val="20"/>
          <w:szCs w:val="20"/>
        </w:rPr>
      </w:pPr>
      <w:r w:rsidRPr="00F77019">
        <w:rPr>
          <w:rFonts w:ascii="Arial" w:hAnsi="Arial" w:cs="Arial"/>
          <w:b/>
          <w:bCs/>
          <w:color w:val="323E4F"/>
          <w:sz w:val="20"/>
          <w:szCs w:val="20"/>
        </w:rPr>
        <w:t>Las habitaciones triples son normalmente dobles con cama extra - sob</w:t>
      </w:r>
      <w:r w:rsidR="007F3F41">
        <w:rPr>
          <w:rFonts w:ascii="Arial" w:hAnsi="Arial" w:cs="Arial"/>
          <w:b/>
          <w:bCs/>
          <w:color w:val="323E4F"/>
          <w:sz w:val="20"/>
          <w:szCs w:val="20"/>
        </w:rPr>
        <w:t>re</w:t>
      </w:r>
      <w:r w:rsidRPr="00F77019">
        <w:rPr>
          <w:rFonts w:ascii="Arial" w:hAnsi="Arial" w:cs="Arial"/>
          <w:b/>
          <w:bCs/>
          <w:color w:val="323E4F"/>
          <w:sz w:val="20"/>
          <w:szCs w:val="20"/>
        </w:rPr>
        <w:t xml:space="preserve"> consulta; </w:t>
      </w:r>
    </w:p>
    <w:p w14:paraId="0018A458" w14:textId="2DEEF87A" w:rsidR="00F77019" w:rsidRPr="00F77019" w:rsidRDefault="00F77019" w:rsidP="00F77019">
      <w:pPr>
        <w:pStyle w:val="NormalWeb"/>
        <w:numPr>
          <w:ilvl w:val="0"/>
          <w:numId w:val="13"/>
        </w:numPr>
        <w:rPr>
          <w:rFonts w:ascii="Arial" w:hAnsi="Arial" w:cs="Arial"/>
          <w:b/>
          <w:bCs/>
          <w:color w:val="323E4F"/>
          <w:sz w:val="20"/>
          <w:szCs w:val="20"/>
        </w:rPr>
      </w:pPr>
      <w:r w:rsidRPr="00F77019">
        <w:rPr>
          <w:rFonts w:ascii="Arial" w:hAnsi="Arial" w:cs="Arial"/>
          <w:b/>
          <w:bCs/>
          <w:color w:val="323E4F"/>
          <w:sz w:val="20"/>
          <w:szCs w:val="20"/>
        </w:rPr>
        <w:t xml:space="preserve">Tarifa válida entre 02 de enero de 2025 a 20 </w:t>
      </w:r>
      <w:r w:rsidR="007F3F41" w:rsidRPr="00F77019">
        <w:rPr>
          <w:rFonts w:ascii="Arial" w:hAnsi="Arial" w:cs="Arial"/>
          <w:b/>
          <w:bCs/>
          <w:color w:val="323E4F"/>
          <w:sz w:val="20"/>
          <w:szCs w:val="20"/>
        </w:rPr>
        <w:t>diciembre</w:t>
      </w:r>
      <w:r w:rsidRPr="00F77019">
        <w:rPr>
          <w:rFonts w:ascii="Arial" w:hAnsi="Arial" w:cs="Arial"/>
          <w:b/>
          <w:bCs/>
          <w:color w:val="323E4F"/>
          <w:sz w:val="20"/>
          <w:szCs w:val="20"/>
        </w:rPr>
        <w:t xml:space="preserve"> de 2025. (Excepto Carnaval – Año nuevo – Semana Santa – Feriados y Fechas de Grandes eventos);</w:t>
      </w:r>
    </w:p>
    <w:p w14:paraId="4C656D7B" w14:textId="77777777" w:rsidR="00F77019" w:rsidRPr="00F77019" w:rsidRDefault="00F77019" w:rsidP="00F77019">
      <w:pPr>
        <w:pStyle w:val="NormalWeb"/>
        <w:numPr>
          <w:ilvl w:val="0"/>
          <w:numId w:val="13"/>
        </w:numPr>
        <w:rPr>
          <w:rFonts w:ascii="Arial" w:hAnsi="Arial" w:cs="Arial"/>
          <w:b/>
          <w:bCs/>
          <w:color w:val="323E4F"/>
          <w:sz w:val="20"/>
          <w:szCs w:val="20"/>
        </w:rPr>
      </w:pPr>
      <w:r w:rsidRPr="00F77019">
        <w:rPr>
          <w:rFonts w:ascii="Arial" w:hAnsi="Arial" w:cs="Arial"/>
          <w:b/>
          <w:bCs/>
          <w:color w:val="323E4F"/>
          <w:sz w:val="20"/>
          <w:szCs w:val="20"/>
        </w:rPr>
        <w:t>Cancelación sin cargo hasta 15 días antes de la primera llegada del pasajero o según las especificaciones en la confirmación.</w:t>
      </w:r>
    </w:p>
    <w:p w14:paraId="1B3BEE60" w14:textId="77777777" w:rsidR="00F77019" w:rsidRDefault="00F77019" w:rsidP="00AB4185">
      <w:pPr>
        <w:pStyle w:val="NormalWeb"/>
        <w:spacing w:before="0" w:beforeAutospacing="0" w:after="0" w:afterAutospacing="0"/>
        <w:rPr>
          <w:rFonts w:ascii="Arial" w:hAnsi="Arial" w:cs="Arial"/>
          <w:b/>
          <w:bCs/>
          <w:color w:val="323E4F"/>
          <w:sz w:val="20"/>
          <w:szCs w:val="20"/>
        </w:rPr>
      </w:pPr>
    </w:p>
    <w:p w14:paraId="601825C6" w14:textId="70142742" w:rsidR="00AB4185" w:rsidRPr="00C15921" w:rsidRDefault="00AB4185" w:rsidP="00AB4185">
      <w:pPr>
        <w:pStyle w:val="NormalWeb"/>
        <w:spacing w:before="0" w:beforeAutospacing="0" w:after="0" w:afterAutospacing="0"/>
        <w:rPr>
          <w:rFonts w:ascii="Arial" w:hAnsi="Arial" w:cs="Arial"/>
          <w:sz w:val="20"/>
          <w:szCs w:val="20"/>
        </w:rPr>
      </w:pPr>
      <w:r w:rsidRPr="00C15921">
        <w:rPr>
          <w:rFonts w:ascii="Arial" w:hAnsi="Arial" w:cs="Arial"/>
          <w:b/>
          <w:bCs/>
          <w:color w:val="323E4F"/>
          <w:sz w:val="20"/>
          <w:szCs w:val="20"/>
        </w:rPr>
        <w:t>PROGRAMA INCLUYE</w:t>
      </w:r>
    </w:p>
    <w:p w14:paraId="196E0B14" w14:textId="77777777" w:rsidR="00AB4185" w:rsidRPr="00C15921" w:rsidRDefault="00AB4185" w:rsidP="00AB4185">
      <w:pPr>
        <w:rPr>
          <w:rFonts w:ascii="Arial" w:hAnsi="Arial" w:cs="Arial"/>
          <w:sz w:val="20"/>
          <w:szCs w:val="20"/>
        </w:rPr>
      </w:pPr>
    </w:p>
    <w:p w14:paraId="2DABB231" w14:textId="77777777" w:rsidR="00AB4185" w:rsidRPr="00C15921" w:rsidRDefault="00AB4185" w:rsidP="00AB4185">
      <w:pPr>
        <w:pStyle w:val="NormalWeb"/>
        <w:spacing w:before="0" w:beforeAutospacing="0" w:after="0" w:afterAutospacing="0"/>
        <w:rPr>
          <w:rFonts w:ascii="Arial" w:hAnsi="Arial" w:cs="Arial"/>
          <w:sz w:val="20"/>
          <w:szCs w:val="20"/>
        </w:rPr>
      </w:pPr>
      <w:r w:rsidRPr="00C15921">
        <w:rPr>
          <w:rFonts w:ascii="Arial" w:hAnsi="Arial" w:cs="Arial"/>
          <w:b/>
          <w:bCs/>
          <w:color w:val="323E4F"/>
          <w:sz w:val="20"/>
          <w:szCs w:val="20"/>
        </w:rPr>
        <w:t>BRASÍLIA</w:t>
      </w:r>
    </w:p>
    <w:p w14:paraId="2EDFD6EC" w14:textId="77777777" w:rsidR="00AB4185" w:rsidRPr="00C15921" w:rsidRDefault="00AB4185" w:rsidP="00AB4185">
      <w:pPr>
        <w:pStyle w:val="NormalWeb"/>
        <w:numPr>
          <w:ilvl w:val="0"/>
          <w:numId w:val="9"/>
        </w:numPr>
        <w:spacing w:before="0" w:beforeAutospacing="0" w:after="0" w:afterAutospacing="0"/>
        <w:textAlignment w:val="baseline"/>
        <w:rPr>
          <w:rFonts w:ascii="Arial" w:hAnsi="Arial" w:cs="Arial"/>
          <w:color w:val="000000"/>
          <w:sz w:val="20"/>
          <w:szCs w:val="20"/>
        </w:rPr>
      </w:pPr>
      <w:r w:rsidRPr="00C15921">
        <w:rPr>
          <w:rFonts w:ascii="Arial" w:hAnsi="Arial" w:cs="Arial"/>
          <w:color w:val="000000"/>
          <w:sz w:val="20"/>
          <w:szCs w:val="20"/>
        </w:rPr>
        <w:t>Traslado regular Aeropuerto Internacional de Brasilia (BSB) / Hotel / Aeropuerto Internacional de Brasilia (BSB). </w:t>
      </w:r>
    </w:p>
    <w:p w14:paraId="5C44DC65" w14:textId="290C6652" w:rsidR="00AB4185" w:rsidRPr="00C15921" w:rsidRDefault="00AB4185" w:rsidP="00AB4185">
      <w:pPr>
        <w:pStyle w:val="NormalWeb"/>
        <w:numPr>
          <w:ilvl w:val="0"/>
          <w:numId w:val="9"/>
        </w:numPr>
        <w:spacing w:before="0" w:beforeAutospacing="0" w:after="0" w:afterAutospacing="0"/>
        <w:textAlignment w:val="baseline"/>
        <w:rPr>
          <w:rFonts w:ascii="Arial" w:hAnsi="Arial" w:cs="Arial"/>
          <w:color w:val="000000"/>
          <w:sz w:val="20"/>
          <w:szCs w:val="20"/>
        </w:rPr>
      </w:pPr>
      <w:r w:rsidRPr="00C15921">
        <w:rPr>
          <w:rFonts w:ascii="Arial" w:hAnsi="Arial" w:cs="Arial"/>
          <w:color w:val="000000"/>
          <w:sz w:val="20"/>
          <w:szCs w:val="20"/>
        </w:rPr>
        <w:t>02 noches de alojamiento con desayuno y impuestos obligatorios incluidos.</w:t>
      </w:r>
    </w:p>
    <w:p w14:paraId="58C80587" w14:textId="68518DFF" w:rsidR="00AB4185" w:rsidRPr="00D427AD" w:rsidRDefault="00AB4185" w:rsidP="00AB4185">
      <w:pPr>
        <w:pStyle w:val="NormalWeb"/>
        <w:numPr>
          <w:ilvl w:val="0"/>
          <w:numId w:val="9"/>
        </w:numPr>
        <w:spacing w:before="0" w:beforeAutospacing="0" w:after="0" w:afterAutospacing="0"/>
        <w:textAlignment w:val="baseline"/>
        <w:rPr>
          <w:rFonts w:ascii="Arial" w:hAnsi="Arial" w:cs="Arial"/>
          <w:color w:val="000000"/>
          <w:sz w:val="20"/>
          <w:szCs w:val="20"/>
          <w:lang w:val="en-US"/>
        </w:rPr>
      </w:pPr>
      <w:r w:rsidRPr="00D427AD">
        <w:rPr>
          <w:rFonts w:ascii="Arial" w:hAnsi="Arial" w:cs="Arial"/>
          <w:color w:val="000000"/>
          <w:sz w:val="20"/>
          <w:szCs w:val="20"/>
          <w:lang w:val="en-US"/>
        </w:rPr>
        <w:t xml:space="preserve">Half Day City Tour </w:t>
      </w:r>
      <w:r w:rsidR="00F77019" w:rsidRPr="00D427AD">
        <w:rPr>
          <w:rFonts w:ascii="Arial" w:hAnsi="Arial" w:cs="Arial"/>
          <w:color w:val="000000"/>
          <w:sz w:val="20"/>
          <w:szCs w:val="20"/>
          <w:lang w:val="en-US"/>
        </w:rPr>
        <w:t>sin</w:t>
      </w:r>
      <w:r w:rsidRPr="00D427AD">
        <w:rPr>
          <w:rFonts w:ascii="Arial" w:hAnsi="Arial" w:cs="Arial"/>
          <w:color w:val="000000"/>
          <w:sz w:val="20"/>
          <w:szCs w:val="20"/>
          <w:lang w:val="en-US"/>
        </w:rPr>
        <w:t>n Almuerzo</w:t>
      </w:r>
    </w:p>
    <w:p w14:paraId="2D76661C" w14:textId="77777777" w:rsidR="0020045B" w:rsidRPr="00D427AD" w:rsidRDefault="0020045B" w:rsidP="0020045B">
      <w:pPr>
        <w:pStyle w:val="NormalWeb"/>
        <w:spacing w:before="0" w:beforeAutospacing="0" w:after="0" w:afterAutospacing="0"/>
        <w:textAlignment w:val="baseline"/>
        <w:rPr>
          <w:rFonts w:ascii="Arial" w:hAnsi="Arial" w:cs="Arial"/>
          <w:color w:val="000000"/>
          <w:sz w:val="20"/>
          <w:szCs w:val="20"/>
          <w:lang w:val="en-US"/>
        </w:rPr>
      </w:pPr>
    </w:p>
    <w:p w14:paraId="79D9041E" w14:textId="371747A1" w:rsidR="0020045B" w:rsidRPr="00C15921" w:rsidRDefault="0020045B" w:rsidP="0020045B">
      <w:pPr>
        <w:rPr>
          <w:rFonts w:ascii="Arial" w:hAnsi="Arial" w:cs="Arial"/>
          <w:b/>
          <w:color w:val="000000" w:themeColor="text1"/>
          <w:sz w:val="20"/>
          <w:szCs w:val="20"/>
          <w:lang w:val="es-AR"/>
        </w:rPr>
      </w:pPr>
      <w:r w:rsidRPr="00C15921">
        <w:rPr>
          <w:rFonts w:ascii="Arial" w:hAnsi="Arial" w:cs="Arial"/>
          <w:b/>
          <w:color w:val="000000" w:themeColor="text1"/>
          <w:sz w:val="20"/>
          <w:szCs w:val="20"/>
          <w:lang w:val="es-AR"/>
        </w:rPr>
        <w:t>NO I</w:t>
      </w:r>
      <w:r w:rsidR="00D427AD">
        <w:rPr>
          <w:rFonts w:ascii="Arial" w:hAnsi="Arial" w:cs="Arial"/>
          <w:b/>
          <w:color w:val="000000" w:themeColor="text1"/>
          <w:sz w:val="20"/>
          <w:szCs w:val="20"/>
          <w:lang w:val="es-AR"/>
        </w:rPr>
        <w:t>NCLUYE</w:t>
      </w:r>
    </w:p>
    <w:p w14:paraId="157FDCDA" w14:textId="77777777" w:rsidR="0020045B" w:rsidRPr="00C15921" w:rsidRDefault="0020045B" w:rsidP="0020045B">
      <w:pPr>
        <w:pStyle w:val="ListParagraph"/>
        <w:numPr>
          <w:ilvl w:val="0"/>
          <w:numId w:val="10"/>
        </w:numPr>
        <w:suppressAutoHyphens/>
        <w:rPr>
          <w:rFonts w:ascii="Arial" w:hAnsi="Arial" w:cs="Arial"/>
          <w:color w:val="000000" w:themeColor="text1"/>
          <w:sz w:val="20"/>
          <w:szCs w:val="20"/>
          <w:lang w:val="es-AR"/>
        </w:rPr>
      </w:pPr>
      <w:r w:rsidRPr="00C15921">
        <w:rPr>
          <w:rFonts w:ascii="Arial" w:hAnsi="Arial" w:cs="Arial"/>
          <w:color w:val="000000" w:themeColor="text1"/>
          <w:sz w:val="20"/>
          <w:szCs w:val="20"/>
          <w:lang w:val="es-AR"/>
        </w:rPr>
        <w:t>Vuelos internacionales</w:t>
      </w:r>
    </w:p>
    <w:p w14:paraId="654844AD" w14:textId="77777777" w:rsidR="0020045B" w:rsidRPr="00C15921" w:rsidRDefault="0020045B" w:rsidP="0020045B">
      <w:pPr>
        <w:pStyle w:val="ListParagraph"/>
        <w:numPr>
          <w:ilvl w:val="0"/>
          <w:numId w:val="10"/>
        </w:numPr>
        <w:suppressAutoHyphens/>
        <w:rPr>
          <w:rFonts w:ascii="Arial" w:hAnsi="Arial" w:cs="Arial"/>
          <w:color w:val="000000" w:themeColor="text1"/>
          <w:sz w:val="20"/>
          <w:szCs w:val="20"/>
          <w:lang w:val="es-AR"/>
        </w:rPr>
      </w:pPr>
      <w:r w:rsidRPr="00C15921">
        <w:rPr>
          <w:rFonts w:ascii="Arial" w:hAnsi="Arial" w:cs="Arial"/>
          <w:color w:val="000000" w:themeColor="text1"/>
          <w:sz w:val="20"/>
          <w:szCs w:val="20"/>
          <w:lang w:val="es-AR"/>
        </w:rPr>
        <w:t>Servicio médico</w:t>
      </w:r>
    </w:p>
    <w:p w14:paraId="207F8481" w14:textId="77777777" w:rsidR="0020045B" w:rsidRPr="00C15921" w:rsidRDefault="0020045B" w:rsidP="0020045B">
      <w:pPr>
        <w:pStyle w:val="ListParagraph"/>
        <w:numPr>
          <w:ilvl w:val="0"/>
          <w:numId w:val="10"/>
        </w:numPr>
        <w:suppressAutoHyphens/>
        <w:rPr>
          <w:rFonts w:ascii="Arial" w:hAnsi="Arial" w:cs="Arial"/>
          <w:color w:val="000000" w:themeColor="text1"/>
          <w:sz w:val="20"/>
          <w:szCs w:val="20"/>
          <w:lang w:val="es-AR"/>
        </w:rPr>
      </w:pPr>
      <w:r w:rsidRPr="00C15921">
        <w:rPr>
          <w:rFonts w:ascii="Arial" w:hAnsi="Arial" w:cs="Arial"/>
          <w:color w:val="000000" w:themeColor="text1"/>
          <w:sz w:val="20"/>
          <w:szCs w:val="20"/>
          <w:lang w:val="es-AR"/>
        </w:rPr>
        <w:t>Desayuno en el día del Check in.</w:t>
      </w:r>
    </w:p>
    <w:p w14:paraId="570B12AB" w14:textId="77777777" w:rsidR="0020045B" w:rsidRPr="00C15921" w:rsidRDefault="0020045B" w:rsidP="0020045B">
      <w:pPr>
        <w:pStyle w:val="ListParagraph"/>
        <w:numPr>
          <w:ilvl w:val="0"/>
          <w:numId w:val="10"/>
        </w:numPr>
        <w:suppressAutoHyphens/>
        <w:rPr>
          <w:rFonts w:ascii="Arial" w:hAnsi="Arial" w:cs="Arial"/>
          <w:color w:val="000000" w:themeColor="text1"/>
          <w:sz w:val="20"/>
          <w:szCs w:val="20"/>
          <w:lang w:val="es-AR"/>
        </w:rPr>
      </w:pPr>
      <w:r w:rsidRPr="00C15921">
        <w:rPr>
          <w:rFonts w:ascii="Arial" w:hAnsi="Arial" w:cs="Arial"/>
          <w:color w:val="000000" w:themeColor="text1"/>
          <w:sz w:val="20"/>
          <w:szCs w:val="20"/>
          <w:lang w:val="es-AR"/>
        </w:rPr>
        <w:t>Propinas a guías y choferes.</w:t>
      </w:r>
    </w:p>
    <w:p w14:paraId="5ED800BD" w14:textId="77777777" w:rsidR="0020045B" w:rsidRPr="00C15921" w:rsidRDefault="0020045B" w:rsidP="0020045B">
      <w:pPr>
        <w:pStyle w:val="ListParagraph"/>
        <w:numPr>
          <w:ilvl w:val="0"/>
          <w:numId w:val="10"/>
        </w:numPr>
        <w:suppressAutoHyphens/>
        <w:rPr>
          <w:rFonts w:ascii="Arial" w:hAnsi="Arial" w:cs="Arial"/>
          <w:color w:val="000000" w:themeColor="text1"/>
          <w:sz w:val="20"/>
          <w:szCs w:val="20"/>
          <w:lang w:val="es-AR"/>
        </w:rPr>
      </w:pPr>
      <w:r w:rsidRPr="00C15921">
        <w:rPr>
          <w:rFonts w:ascii="Arial" w:hAnsi="Arial" w:cs="Arial"/>
          <w:color w:val="000000" w:themeColor="text1"/>
          <w:sz w:val="20"/>
          <w:szCs w:val="20"/>
          <w:lang w:val="es-AR"/>
        </w:rPr>
        <w:t>Tours Opcionales</w:t>
      </w:r>
    </w:p>
    <w:p w14:paraId="1FA12B9A" w14:textId="77777777" w:rsidR="0020045B" w:rsidRPr="00C15921" w:rsidRDefault="0020045B" w:rsidP="0020045B">
      <w:pPr>
        <w:pStyle w:val="ListParagraph"/>
        <w:numPr>
          <w:ilvl w:val="0"/>
          <w:numId w:val="10"/>
        </w:numPr>
        <w:suppressAutoHyphens/>
        <w:rPr>
          <w:rFonts w:ascii="Arial" w:hAnsi="Arial" w:cs="Arial"/>
          <w:color w:val="000000" w:themeColor="text1"/>
          <w:sz w:val="20"/>
          <w:szCs w:val="20"/>
          <w:lang w:val="es-AR"/>
        </w:rPr>
      </w:pPr>
      <w:r w:rsidRPr="00C15921">
        <w:rPr>
          <w:rFonts w:ascii="Arial" w:hAnsi="Arial" w:cs="Arial"/>
          <w:color w:val="000000" w:themeColor="text1"/>
          <w:sz w:val="20"/>
          <w:szCs w:val="20"/>
          <w:lang w:val="es-AR"/>
        </w:rPr>
        <w:t>Gastos personales.</w:t>
      </w:r>
    </w:p>
    <w:p w14:paraId="05127DBA" w14:textId="77777777" w:rsidR="0020045B" w:rsidRPr="00C15921" w:rsidRDefault="0020045B" w:rsidP="0020045B">
      <w:pPr>
        <w:pStyle w:val="ListParagraph"/>
        <w:numPr>
          <w:ilvl w:val="0"/>
          <w:numId w:val="10"/>
        </w:numPr>
        <w:suppressAutoHyphens/>
        <w:rPr>
          <w:rFonts w:ascii="Arial" w:hAnsi="Arial" w:cs="Arial"/>
          <w:color w:val="000000" w:themeColor="text1"/>
          <w:sz w:val="20"/>
          <w:szCs w:val="20"/>
          <w:lang w:val="es-AR"/>
        </w:rPr>
      </w:pPr>
      <w:r w:rsidRPr="00C15921">
        <w:rPr>
          <w:rFonts w:ascii="Arial" w:hAnsi="Arial" w:cs="Arial"/>
          <w:color w:val="000000" w:themeColor="text1"/>
          <w:sz w:val="20"/>
          <w:szCs w:val="20"/>
          <w:lang w:val="es-AR"/>
        </w:rPr>
        <w:t>Gastos Financieros</w:t>
      </w:r>
    </w:p>
    <w:p w14:paraId="316E06B0" w14:textId="77777777" w:rsidR="0020045B" w:rsidRPr="00C15921" w:rsidRDefault="0020045B" w:rsidP="0020045B">
      <w:pPr>
        <w:rPr>
          <w:rFonts w:ascii="Arial" w:hAnsi="Arial" w:cs="Arial"/>
          <w:b/>
          <w:color w:val="FF0000"/>
          <w:sz w:val="20"/>
          <w:szCs w:val="20"/>
          <w:lang w:val="es-AR"/>
        </w:rPr>
      </w:pPr>
    </w:p>
    <w:p w14:paraId="650357AA" w14:textId="77777777" w:rsidR="0020045B" w:rsidRPr="00C15921" w:rsidRDefault="0020045B" w:rsidP="0020045B">
      <w:pPr>
        <w:rPr>
          <w:rFonts w:ascii="Arial" w:hAnsi="Arial" w:cs="Arial"/>
          <w:b/>
          <w:sz w:val="20"/>
          <w:szCs w:val="20"/>
        </w:rPr>
      </w:pPr>
      <w:r w:rsidRPr="00C15921">
        <w:rPr>
          <w:rFonts w:ascii="Arial" w:hAnsi="Arial" w:cs="Arial"/>
          <w:b/>
          <w:sz w:val="20"/>
          <w:szCs w:val="20"/>
        </w:rPr>
        <w:t>RECOMENDACIONES</w:t>
      </w:r>
    </w:p>
    <w:p w14:paraId="4C470AC5" w14:textId="77777777" w:rsidR="0020045B" w:rsidRPr="00C15921" w:rsidRDefault="0020045B" w:rsidP="0020045B">
      <w:pPr>
        <w:pStyle w:val="ListParagraph"/>
        <w:numPr>
          <w:ilvl w:val="0"/>
          <w:numId w:val="11"/>
        </w:numPr>
        <w:suppressAutoHyphens/>
        <w:rPr>
          <w:rFonts w:ascii="Arial" w:hAnsi="Arial" w:cs="Arial"/>
          <w:sz w:val="20"/>
          <w:szCs w:val="20"/>
          <w:lang w:val="es-AR"/>
        </w:rPr>
      </w:pPr>
      <w:r w:rsidRPr="00C15921">
        <w:rPr>
          <w:rFonts w:ascii="Arial" w:hAnsi="Arial" w:cs="Arial"/>
          <w:sz w:val="20"/>
          <w:szCs w:val="20"/>
          <w:lang w:val="es-AR"/>
        </w:rPr>
        <w:t>Llevar ropa leve y cómoda.</w:t>
      </w:r>
    </w:p>
    <w:p w14:paraId="5C7504A0" w14:textId="77777777" w:rsidR="0020045B" w:rsidRPr="00C15921" w:rsidRDefault="0020045B" w:rsidP="0020045B">
      <w:pPr>
        <w:pStyle w:val="ListParagraph"/>
        <w:numPr>
          <w:ilvl w:val="0"/>
          <w:numId w:val="11"/>
        </w:numPr>
        <w:suppressAutoHyphens/>
        <w:rPr>
          <w:rFonts w:ascii="Arial" w:hAnsi="Arial" w:cs="Arial"/>
          <w:sz w:val="20"/>
          <w:szCs w:val="20"/>
          <w:lang w:val="es-AR"/>
        </w:rPr>
      </w:pPr>
      <w:r w:rsidRPr="00C15921">
        <w:rPr>
          <w:rFonts w:ascii="Arial" w:hAnsi="Arial" w:cs="Arial"/>
          <w:sz w:val="20"/>
          <w:szCs w:val="20"/>
          <w:lang w:val="es-AR"/>
        </w:rPr>
        <w:t>Traer protector solar.</w:t>
      </w:r>
    </w:p>
    <w:p w14:paraId="103F5EE5" w14:textId="77777777" w:rsidR="0020045B" w:rsidRPr="00C15921" w:rsidRDefault="0020045B" w:rsidP="0020045B">
      <w:pPr>
        <w:pStyle w:val="ListParagraph"/>
        <w:numPr>
          <w:ilvl w:val="0"/>
          <w:numId w:val="11"/>
        </w:numPr>
        <w:suppressAutoHyphens/>
        <w:rPr>
          <w:rFonts w:ascii="Arial" w:hAnsi="Arial" w:cs="Arial"/>
          <w:sz w:val="20"/>
          <w:szCs w:val="20"/>
          <w:lang w:val="es-AR"/>
        </w:rPr>
      </w:pPr>
      <w:r w:rsidRPr="00C15921">
        <w:rPr>
          <w:rFonts w:ascii="Arial" w:hAnsi="Arial" w:cs="Arial"/>
          <w:sz w:val="20"/>
          <w:szCs w:val="20"/>
          <w:lang w:val="es-AR"/>
        </w:rPr>
        <w:t>Utilizar gorros y anteojos de sol.</w:t>
      </w:r>
    </w:p>
    <w:p w14:paraId="6A2838D4" w14:textId="77777777" w:rsidR="0020045B" w:rsidRPr="00C15921" w:rsidRDefault="0020045B" w:rsidP="0020045B">
      <w:pPr>
        <w:pStyle w:val="ListParagraph"/>
        <w:numPr>
          <w:ilvl w:val="0"/>
          <w:numId w:val="11"/>
        </w:numPr>
        <w:suppressAutoHyphens/>
        <w:rPr>
          <w:rFonts w:ascii="Arial" w:hAnsi="Arial" w:cs="Arial"/>
          <w:sz w:val="20"/>
          <w:szCs w:val="20"/>
          <w:lang w:val="es-AR"/>
        </w:rPr>
      </w:pPr>
      <w:r w:rsidRPr="00C15921">
        <w:rPr>
          <w:rFonts w:ascii="Arial" w:hAnsi="Arial" w:cs="Arial"/>
          <w:sz w:val="20"/>
          <w:szCs w:val="20"/>
          <w:lang w:val="es-AR"/>
        </w:rPr>
        <w:lastRenderedPageBreak/>
        <w:t>Traer repelente.</w:t>
      </w:r>
    </w:p>
    <w:p w14:paraId="2418FB5A" w14:textId="77777777" w:rsidR="0020045B" w:rsidRPr="00C15921" w:rsidRDefault="0020045B" w:rsidP="0020045B">
      <w:pPr>
        <w:pStyle w:val="ListParagraph"/>
        <w:numPr>
          <w:ilvl w:val="0"/>
          <w:numId w:val="11"/>
        </w:numPr>
        <w:suppressAutoHyphens/>
        <w:rPr>
          <w:rFonts w:ascii="Arial" w:hAnsi="Arial" w:cs="Arial"/>
          <w:sz w:val="20"/>
          <w:szCs w:val="20"/>
          <w:lang w:val="es-AR"/>
        </w:rPr>
      </w:pPr>
      <w:r w:rsidRPr="00C15921">
        <w:rPr>
          <w:rFonts w:ascii="Arial" w:hAnsi="Arial" w:cs="Arial"/>
          <w:sz w:val="20"/>
          <w:szCs w:val="20"/>
          <w:lang w:val="es-AR"/>
        </w:rPr>
        <w:t>Consultar la previsión del tiempo.</w:t>
      </w:r>
    </w:p>
    <w:p w14:paraId="6D6F7978" w14:textId="77777777" w:rsidR="0020045B" w:rsidRPr="00C15921" w:rsidRDefault="0020045B" w:rsidP="0020045B">
      <w:pPr>
        <w:tabs>
          <w:tab w:val="left" w:pos="641"/>
          <w:tab w:val="left" w:pos="1658"/>
          <w:tab w:val="left" w:pos="2569"/>
          <w:tab w:val="left" w:pos="2981"/>
          <w:tab w:val="left" w:pos="3902"/>
        </w:tabs>
        <w:jc w:val="both"/>
        <w:rPr>
          <w:rFonts w:ascii="Arial" w:hAnsi="Arial" w:cs="Arial"/>
          <w:sz w:val="20"/>
          <w:szCs w:val="20"/>
          <w:lang w:val="es-AR"/>
        </w:rPr>
      </w:pPr>
    </w:p>
    <w:p w14:paraId="6893DF43" w14:textId="77777777" w:rsidR="0020045B" w:rsidRPr="00C15921" w:rsidRDefault="0020045B" w:rsidP="0020045B">
      <w:pPr>
        <w:jc w:val="both"/>
        <w:rPr>
          <w:rFonts w:ascii="Arial" w:hAnsi="Arial" w:cs="Arial"/>
          <w:sz w:val="20"/>
          <w:szCs w:val="20"/>
        </w:rPr>
      </w:pPr>
      <w:r w:rsidRPr="00C15921">
        <w:rPr>
          <w:rFonts w:ascii="Arial" w:hAnsi="Arial" w:cs="Arial"/>
          <w:b/>
          <w:bCs/>
          <w:sz w:val="20"/>
          <w:szCs w:val="20"/>
        </w:rPr>
        <w:t>DOCUMENTACION</w:t>
      </w:r>
      <w:r w:rsidRPr="00C15921">
        <w:rPr>
          <w:rFonts w:ascii="Arial" w:hAnsi="Arial" w:cs="Arial"/>
          <w:sz w:val="20"/>
          <w:szCs w:val="20"/>
        </w:rPr>
        <w:t xml:space="preserve">: </w:t>
      </w:r>
    </w:p>
    <w:p w14:paraId="0BE8F21F" w14:textId="77777777" w:rsidR="0020045B" w:rsidRPr="00C15921" w:rsidRDefault="0020045B" w:rsidP="0020045B">
      <w:pPr>
        <w:jc w:val="both"/>
        <w:rPr>
          <w:rFonts w:ascii="Arial" w:hAnsi="Arial" w:cs="Arial"/>
          <w:sz w:val="20"/>
          <w:szCs w:val="20"/>
        </w:rPr>
      </w:pPr>
      <w:r w:rsidRPr="00C15921">
        <w:rPr>
          <w:rFonts w:ascii="Arial" w:hAnsi="Arial" w:cs="Arial"/>
          <w:sz w:val="20"/>
          <w:szCs w:val="20"/>
        </w:rPr>
        <w:t>AEROVISION S.A.S., se hace responsable por la prestación de los servicios terrestres en su calidad de intermediario entre el operador y la agencia de viajes que efectúa la venta.</w:t>
      </w:r>
    </w:p>
    <w:p w14:paraId="029D4E81" w14:textId="77777777" w:rsidR="0020045B" w:rsidRPr="00C15921" w:rsidRDefault="0020045B" w:rsidP="0020045B">
      <w:pPr>
        <w:jc w:val="both"/>
        <w:rPr>
          <w:rFonts w:ascii="Arial" w:hAnsi="Arial" w:cs="Arial"/>
          <w:sz w:val="20"/>
          <w:szCs w:val="20"/>
        </w:rPr>
      </w:pPr>
      <w:r w:rsidRPr="00C15921">
        <w:rPr>
          <w:rFonts w:ascii="Arial" w:hAnsi="Arial" w:cs="Arial"/>
          <w:sz w:val="20"/>
          <w:szCs w:val="20"/>
        </w:rPr>
        <w:t xml:space="preserve">En ningún momento AEROVISION S.A.S., asume ningún tipo de responsabilidad en el caso de que faltare o estuviera incompleta la documentación tanto para salir de Colombia, como para ingresar a alguno de los países que así lo requieran. </w:t>
      </w:r>
    </w:p>
    <w:p w14:paraId="1FC815B0" w14:textId="77777777" w:rsidR="00C15921" w:rsidRDefault="00C15921" w:rsidP="0020045B">
      <w:pPr>
        <w:tabs>
          <w:tab w:val="left" w:pos="-720"/>
        </w:tabs>
        <w:spacing w:line="240" w:lineRule="atLeast"/>
        <w:ind w:right="-568"/>
        <w:jc w:val="both"/>
        <w:rPr>
          <w:rFonts w:ascii="Arial" w:hAnsi="Arial" w:cs="Arial"/>
          <w:b/>
          <w:color w:val="000000" w:themeColor="text1"/>
          <w:sz w:val="20"/>
          <w:szCs w:val="20"/>
        </w:rPr>
      </w:pPr>
    </w:p>
    <w:p w14:paraId="1AC56D1B" w14:textId="04006FA7" w:rsidR="0020045B" w:rsidRPr="00C15921" w:rsidRDefault="0020045B" w:rsidP="0020045B">
      <w:pPr>
        <w:tabs>
          <w:tab w:val="left" w:pos="-720"/>
        </w:tabs>
        <w:spacing w:line="240" w:lineRule="atLeast"/>
        <w:ind w:right="-568"/>
        <w:jc w:val="both"/>
        <w:rPr>
          <w:rFonts w:ascii="Arial" w:hAnsi="Arial" w:cs="Arial"/>
          <w:color w:val="000000" w:themeColor="text1"/>
          <w:sz w:val="20"/>
          <w:szCs w:val="20"/>
        </w:rPr>
      </w:pPr>
      <w:r w:rsidRPr="00C15921">
        <w:rPr>
          <w:rFonts w:ascii="Arial" w:hAnsi="Arial" w:cs="Arial"/>
          <w:b/>
          <w:color w:val="000000" w:themeColor="text1"/>
          <w:sz w:val="20"/>
          <w:szCs w:val="20"/>
        </w:rPr>
        <w:t>CLAÚSULA DE RESPONSABILIDAD</w:t>
      </w:r>
      <w:r w:rsidRPr="00C15921">
        <w:rPr>
          <w:rFonts w:ascii="Arial" w:hAnsi="Arial" w:cs="Arial"/>
          <w:color w:val="000000" w:themeColor="text1"/>
          <w:sz w:val="20"/>
          <w:szCs w:val="20"/>
        </w:rPr>
        <w:t>:</w:t>
      </w:r>
    </w:p>
    <w:p w14:paraId="22F77822" w14:textId="77777777" w:rsidR="0020045B" w:rsidRPr="00C15921" w:rsidRDefault="0020045B" w:rsidP="0020045B">
      <w:pPr>
        <w:tabs>
          <w:tab w:val="left" w:pos="-720"/>
        </w:tabs>
        <w:spacing w:line="240" w:lineRule="atLeast"/>
        <w:ind w:right="-568"/>
        <w:jc w:val="both"/>
        <w:rPr>
          <w:rFonts w:ascii="Arial" w:hAnsi="Arial" w:cs="Arial"/>
          <w:color w:val="000000" w:themeColor="text1"/>
          <w:sz w:val="20"/>
          <w:szCs w:val="20"/>
        </w:rPr>
      </w:pPr>
    </w:p>
    <w:p w14:paraId="0AC8633B" w14:textId="77777777" w:rsidR="0020045B" w:rsidRPr="00C15921" w:rsidRDefault="0020045B" w:rsidP="0020045B">
      <w:pPr>
        <w:tabs>
          <w:tab w:val="left" w:pos="-720"/>
        </w:tabs>
        <w:spacing w:line="240" w:lineRule="atLeast"/>
        <w:ind w:right="-568"/>
        <w:jc w:val="both"/>
        <w:rPr>
          <w:rFonts w:ascii="Arial" w:hAnsi="Arial" w:cs="Arial"/>
          <w:color w:val="000000" w:themeColor="text1"/>
          <w:sz w:val="20"/>
          <w:szCs w:val="20"/>
        </w:rPr>
      </w:pPr>
      <w:r w:rsidRPr="00C15921">
        <w:rPr>
          <w:rFonts w:ascii="Arial" w:hAnsi="Arial" w:cs="Arial"/>
          <w:color w:val="000000" w:themeColor="text1"/>
          <w:sz w:val="20"/>
          <w:szCs w:val="20"/>
        </w:rPr>
        <w:t xml:space="preserve">El organizador de esta promoción </w:t>
      </w:r>
      <w:r w:rsidRPr="00C15921">
        <w:rPr>
          <w:rFonts w:ascii="Arial" w:hAnsi="Arial" w:cs="Arial"/>
          <w:b/>
          <w:color w:val="000000" w:themeColor="text1"/>
          <w:sz w:val="20"/>
          <w:szCs w:val="20"/>
        </w:rPr>
        <w:t>AEROVISION S.A.S.</w:t>
      </w:r>
      <w:r w:rsidRPr="00C15921">
        <w:rPr>
          <w:rFonts w:ascii="Arial" w:hAnsi="Arial" w:cs="Arial"/>
          <w:color w:val="000000" w:themeColor="text1"/>
          <w:sz w:val="20"/>
          <w:szCs w:val="20"/>
        </w:rPr>
        <w:t xml:space="preserve"> de Medellín, con registro nacional de turismo No. 5256 se acoge en su integridad a la ley 300 de 1.996.</w:t>
      </w:r>
    </w:p>
    <w:p w14:paraId="44938EB9" w14:textId="77777777" w:rsidR="0020045B" w:rsidRPr="00C15921" w:rsidRDefault="0020045B" w:rsidP="0020045B">
      <w:pPr>
        <w:tabs>
          <w:tab w:val="left" w:pos="-720"/>
        </w:tabs>
        <w:spacing w:line="240" w:lineRule="atLeast"/>
        <w:ind w:right="-568"/>
        <w:jc w:val="both"/>
        <w:rPr>
          <w:rFonts w:ascii="Arial" w:hAnsi="Arial" w:cs="Arial"/>
          <w:bCs/>
          <w:sz w:val="20"/>
          <w:szCs w:val="20"/>
        </w:rPr>
      </w:pPr>
      <w:r w:rsidRPr="00C15921">
        <w:rPr>
          <w:rFonts w:ascii="Arial" w:hAnsi="Arial" w:cs="Arial"/>
          <w:color w:val="000000" w:themeColor="text1"/>
          <w:sz w:val="20"/>
          <w:szCs w:val="20"/>
        </w:rPr>
        <w:t>El abuso y la explotación sexual de menores de edad es sancionado con pena privativa de la libertad de conformidad con lo previsto en la ley 679 de 2001</w:t>
      </w:r>
    </w:p>
    <w:p w14:paraId="6BD72333" w14:textId="77777777" w:rsidR="0020045B" w:rsidRPr="00C15921" w:rsidRDefault="0020045B" w:rsidP="0020045B">
      <w:pPr>
        <w:tabs>
          <w:tab w:val="left" w:pos="-720"/>
        </w:tabs>
        <w:spacing w:line="240" w:lineRule="atLeast"/>
        <w:ind w:right="-568"/>
        <w:rPr>
          <w:rFonts w:ascii="Arial" w:hAnsi="Arial" w:cs="Arial"/>
          <w:b/>
          <w:bCs/>
          <w:color w:val="000000" w:themeColor="text1"/>
          <w:sz w:val="20"/>
          <w:szCs w:val="20"/>
        </w:rPr>
      </w:pPr>
    </w:p>
    <w:p w14:paraId="376E4D1F" w14:textId="4CB6DC6E" w:rsidR="0020045B" w:rsidRPr="00C15921" w:rsidRDefault="0020045B" w:rsidP="0020045B">
      <w:pPr>
        <w:tabs>
          <w:tab w:val="left" w:pos="-720"/>
        </w:tabs>
        <w:spacing w:line="240" w:lineRule="atLeast"/>
        <w:ind w:right="-568"/>
        <w:rPr>
          <w:rFonts w:ascii="Arial" w:hAnsi="Arial" w:cs="Arial"/>
          <w:bCs/>
          <w:sz w:val="20"/>
          <w:szCs w:val="20"/>
        </w:rPr>
      </w:pPr>
      <w:r w:rsidRPr="00C15921">
        <w:rPr>
          <w:rFonts w:ascii="Arial" w:hAnsi="Arial" w:cs="Arial"/>
          <w:b/>
          <w:bCs/>
          <w:color w:val="000000" w:themeColor="text1"/>
          <w:sz w:val="20"/>
          <w:szCs w:val="20"/>
        </w:rPr>
        <w:t xml:space="preserve">ACTUALIZADO: </w:t>
      </w:r>
      <w:r w:rsidR="007F3F41">
        <w:rPr>
          <w:rFonts w:ascii="Arial" w:hAnsi="Arial" w:cs="Arial"/>
          <w:b/>
          <w:bCs/>
          <w:color w:val="000000" w:themeColor="text1"/>
          <w:sz w:val="20"/>
          <w:szCs w:val="20"/>
        </w:rPr>
        <w:t>noviembre 13</w:t>
      </w:r>
      <w:r w:rsidR="00C15921">
        <w:rPr>
          <w:rFonts w:ascii="Arial" w:hAnsi="Arial" w:cs="Arial"/>
          <w:b/>
          <w:bCs/>
          <w:color w:val="000000" w:themeColor="text1"/>
          <w:sz w:val="20"/>
          <w:szCs w:val="20"/>
        </w:rPr>
        <w:t xml:space="preserve"> de 2024</w:t>
      </w:r>
    </w:p>
    <w:p w14:paraId="285FAF68" w14:textId="77777777" w:rsidR="0020045B" w:rsidRPr="00AB4185" w:rsidRDefault="0020045B" w:rsidP="0020045B">
      <w:pPr>
        <w:pStyle w:val="NormalWeb"/>
        <w:spacing w:before="0" w:beforeAutospacing="0" w:after="0" w:afterAutospacing="0"/>
        <w:textAlignment w:val="baseline"/>
        <w:rPr>
          <w:rFonts w:ascii="Arial" w:hAnsi="Arial" w:cs="Arial"/>
          <w:color w:val="000000"/>
          <w:sz w:val="22"/>
          <w:szCs w:val="22"/>
        </w:rPr>
      </w:pPr>
    </w:p>
    <w:p w14:paraId="566B5208" w14:textId="77777777" w:rsidR="00AB4185" w:rsidRPr="00AB4185" w:rsidRDefault="00AB4185" w:rsidP="00AB4185">
      <w:pPr>
        <w:pStyle w:val="NormalWeb"/>
        <w:spacing w:before="0" w:beforeAutospacing="0" w:after="0" w:afterAutospacing="0"/>
        <w:jc w:val="both"/>
        <w:rPr>
          <w:rFonts w:ascii="Arial" w:hAnsi="Arial" w:cs="Arial"/>
        </w:rPr>
      </w:pPr>
    </w:p>
    <w:p w14:paraId="6996DCAB" w14:textId="77777777" w:rsidR="00AB4185" w:rsidRPr="00AB4185" w:rsidRDefault="00AB4185" w:rsidP="00AB4185">
      <w:pPr>
        <w:pStyle w:val="NormalWeb"/>
        <w:spacing w:before="0" w:beforeAutospacing="0" w:after="0" w:afterAutospacing="0"/>
        <w:jc w:val="both"/>
        <w:rPr>
          <w:rFonts w:ascii="Arial" w:hAnsi="Arial" w:cs="Arial"/>
          <w:sz w:val="22"/>
          <w:szCs w:val="22"/>
        </w:rPr>
      </w:pPr>
    </w:p>
    <w:p w14:paraId="6D78A0C5" w14:textId="77777777" w:rsidR="00AB4185" w:rsidRPr="00AB4185" w:rsidRDefault="00AB4185" w:rsidP="00AB4185">
      <w:pPr>
        <w:pStyle w:val="NormalWeb"/>
        <w:spacing w:before="0" w:beforeAutospacing="0" w:after="0" w:afterAutospacing="0"/>
        <w:jc w:val="both"/>
        <w:rPr>
          <w:rFonts w:ascii="Arial" w:hAnsi="Arial" w:cs="Arial"/>
          <w:sz w:val="22"/>
          <w:szCs w:val="22"/>
        </w:rPr>
      </w:pPr>
    </w:p>
    <w:p w14:paraId="5B0B2683" w14:textId="77777777" w:rsidR="00AB4185" w:rsidRPr="004B63A8" w:rsidRDefault="00AB4185" w:rsidP="009F2715"/>
    <w:p w14:paraId="0E70E61C" w14:textId="2C516280" w:rsidR="000E55C6" w:rsidRPr="004B63A8" w:rsidRDefault="000E55C6" w:rsidP="00BC54CA"/>
    <w:sectPr w:rsidR="000E55C6" w:rsidRPr="004B63A8" w:rsidSect="00C04FD7">
      <w:headerReference w:type="even" r:id="rId8"/>
      <w:headerReference w:type="default" r:id="rId9"/>
      <w:footerReference w:type="even" r:id="rId10"/>
      <w:footerReference w:type="default" r:id="rId11"/>
      <w:headerReference w:type="first" r:id="rId12"/>
      <w:footerReference w:type="first" r:id="rId13"/>
      <w:pgSz w:w="12240" w:h="15840"/>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5CA1B" w14:textId="77777777" w:rsidR="00C44CAA" w:rsidRDefault="00C44CAA" w:rsidP="00BF1896">
      <w:r>
        <w:separator/>
      </w:r>
    </w:p>
  </w:endnote>
  <w:endnote w:type="continuationSeparator" w:id="0">
    <w:p w14:paraId="49BFFE5C" w14:textId="77777777" w:rsidR="00C44CAA" w:rsidRDefault="00C44CAA"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CE445" w14:textId="77777777" w:rsidR="00B96C59" w:rsidRDefault="00B96C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EF4EA" w14:textId="77777777" w:rsidR="00BF1896" w:rsidRDefault="00BF1896">
    <w:pPr>
      <w:pStyle w:val="Footer"/>
    </w:pPr>
  </w:p>
  <w:p w14:paraId="5A96B595" w14:textId="77777777" w:rsidR="00BF1896" w:rsidRDefault="00BF18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C44AF" w14:textId="77777777" w:rsidR="00B96C59" w:rsidRDefault="00B96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CD8D5" w14:textId="77777777" w:rsidR="00C44CAA" w:rsidRDefault="00C44CAA" w:rsidP="00BF1896">
      <w:r>
        <w:separator/>
      </w:r>
    </w:p>
  </w:footnote>
  <w:footnote w:type="continuationSeparator" w:id="0">
    <w:p w14:paraId="6D69E2B1" w14:textId="77777777" w:rsidR="00C44CAA" w:rsidRDefault="00C44CAA"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597D7" w14:textId="77777777" w:rsidR="00B96C59" w:rsidRDefault="00B96C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70139" w14:textId="0FD7762A" w:rsidR="00BF1896" w:rsidRDefault="00026BE7">
    <w:pPr>
      <w:pStyle w:val="Header"/>
    </w:pPr>
    <w:r>
      <w:rPr>
        <w:noProof/>
        <w:lang w:val="es-CO" w:eastAsia="es-CO"/>
      </w:rPr>
      <w:drawing>
        <wp:anchor distT="0" distB="0" distL="114300" distR="114300" simplePos="0" relativeHeight="251661312" behindDoc="1" locked="0" layoutInCell="1" allowOverlap="1" wp14:anchorId="57DCF42F" wp14:editId="520C5339">
          <wp:simplePos x="0" y="0"/>
          <wp:positionH relativeFrom="page">
            <wp:align>left</wp:align>
          </wp:positionH>
          <wp:positionV relativeFrom="paragraph">
            <wp:posOffset>-144145</wp:posOffset>
          </wp:positionV>
          <wp:extent cx="7951328" cy="10105200"/>
          <wp:effectExtent l="0" t="0" r="0" b="0"/>
          <wp:wrapNone/>
          <wp:docPr id="2" name="Picture 2"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51328" cy="10105200"/>
                  </a:xfrm>
                  <a:prstGeom prst="rect">
                    <a:avLst/>
                  </a:prstGeom>
                  <a:noFill/>
                </pic:spPr>
              </pic:pic>
            </a:graphicData>
          </a:graphic>
          <wp14:sizeRelH relativeFrom="page">
            <wp14:pctWidth>0</wp14:pctWidth>
          </wp14:sizeRelH>
          <wp14:sizeRelV relativeFrom="page">
            <wp14:pctHeight>0</wp14:pctHeight>
          </wp14:sizeRelV>
        </wp:anchor>
      </w:drawing>
    </w:r>
    <w:r w:rsidR="0019692A">
      <w:rPr>
        <w:noProof/>
        <w:lang w:val="es-CO" w:eastAsia="es-CO"/>
      </w:rPr>
      <w:drawing>
        <wp:anchor distT="0" distB="0" distL="114300" distR="114300" simplePos="0" relativeHeight="251659264" behindDoc="1" locked="0" layoutInCell="1" allowOverlap="1" wp14:anchorId="4CB086AB" wp14:editId="4083D30A">
          <wp:simplePos x="0" y="0"/>
          <wp:positionH relativeFrom="column">
            <wp:posOffset>-1130935</wp:posOffset>
          </wp:positionH>
          <wp:positionV relativeFrom="paragraph">
            <wp:posOffset>-194945</wp:posOffset>
          </wp:positionV>
          <wp:extent cx="7951328" cy="10105200"/>
          <wp:effectExtent l="0" t="0" r="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51328" cy="10105200"/>
                  </a:xfrm>
                  <a:prstGeom prst="rect">
                    <a:avLst/>
                  </a:prstGeom>
                  <a:noFill/>
                </pic:spPr>
              </pic:pic>
            </a:graphicData>
          </a:graphic>
          <wp14:sizeRelH relativeFrom="page">
            <wp14:pctWidth>0</wp14:pctWidth>
          </wp14:sizeRelH>
          <wp14:sizeRelV relativeFrom="page">
            <wp14:pctHeight>0</wp14:pctHeight>
          </wp14:sizeRelV>
        </wp:anchor>
      </w:drawing>
    </w:r>
    <w:r w:rsidR="0019692A">
      <w:t xml:space="preserve"> </w:t>
    </w:r>
  </w:p>
  <w:p w14:paraId="31E6D39B" w14:textId="3A0D9C4F" w:rsidR="00BF1896" w:rsidRDefault="00BF1896">
    <w:pPr>
      <w:pStyle w:val="Header"/>
    </w:pPr>
  </w:p>
  <w:p w14:paraId="7F50AA5C" w14:textId="43A97A75" w:rsidR="00BF1896" w:rsidRDefault="00BF1896">
    <w:pPr>
      <w:pStyle w:val="Header"/>
    </w:pPr>
  </w:p>
  <w:p w14:paraId="54A48F72" w14:textId="2F5DE048" w:rsidR="00BF1896" w:rsidRDefault="00BF1896" w:rsidP="00B96C59">
    <w:pPr>
      <w:pStyle w:val="Header"/>
      <w:ind w:firstLine="708"/>
    </w:pPr>
  </w:p>
  <w:p w14:paraId="481FE45A" w14:textId="6F8640EE" w:rsidR="00BF1896" w:rsidRDefault="005403E1" w:rsidP="005403E1">
    <w:pPr>
      <w:pStyle w:val="Header"/>
      <w:tabs>
        <w:tab w:val="clear" w:pos="8838"/>
        <w:tab w:val="left" w:pos="4419"/>
      </w:tabs>
      <w:ind w:firstLine="708"/>
    </w:pPr>
    <w:r>
      <w:tab/>
    </w:r>
  </w:p>
  <w:p w14:paraId="0A8825AB" w14:textId="5719C004" w:rsidR="00BF1896" w:rsidRDefault="00C55113" w:rsidP="00C55113">
    <w:pPr>
      <w:pStyle w:val="Header"/>
      <w:tabs>
        <w:tab w:val="clear" w:pos="4419"/>
        <w:tab w:val="clear" w:pos="8838"/>
        <w:tab w:val="left" w:pos="1170"/>
      </w:tabs>
    </w:pPr>
    <w:r>
      <w:tab/>
    </w:r>
  </w:p>
  <w:p w14:paraId="2419C3D9" w14:textId="6AF39813" w:rsidR="00BF1896" w:rsidRDefault="00BF1896">
    <w:pPr>
      <w:pStyle w:val="Header"/>
    </w:pPr>
  </w:p>
  <w:p w14:paraId="0B7B348D" w14:textId="641C1F8E" w:rsidR="00BF1896" w:rsidRDefault="00BF1896">
    <w:pPr>
      <w:pStyle w:val="Header"/>
    </w:pPr>
  </w:p>
  <w:p w14:paraId="109BBB19" w14:textId="77777777" w:rsidR="00BF1896" w:rsidRDefault="0053583C" w:rsidP="0053583C">
    <w:pPr>
      <w:pStyle w:val="Header"/>
      <w:tabs>
        <w:tab w:val="clear" w:pos="4419"/>
        <w:tab w:val="clear" w:pos="8838"/>
        <w:tab w:val="left" w:pos="288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21114" w14:textId="77777777" w:rsidR="00B96C59" w:rsidRDefault="00B96C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1CFD"/>
    <w:multiLevelType w:val="hybridMultilevel"/>
    <w:tmpl w:val="6C069A2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abstractNum w:abstractNumId="1" w15:restartNumberingAfterBreak="0">
    <w:nsid w:val="0A727236"/>
    <w:multiLevelType w:val="multilevel"/>
    <w:tmpl w:val="BCC8D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3"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3887E85"/>
    <w:multiLevelType w:val="hybridMultilevel"/>
    <w:tmpl w:val="217CF2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C2E3786"/>
    <w:multiLevelType w:val="multilevel"/>
    <w:tmpl w:val="AAFE4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904D68"/>
    <w:multiLevelType w:val="hybridMultilevel"/>
    <w:tmpl w:val="9DAA2A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6A79C1"/>
    <w:multiLevelType w:val="multilevel"/>
    <w:tmpl w:val="44EC7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B7829B0"/>
    <w:multiLevelType w:val="hybridMultilevel"/>
    <w:tmpl w:val="11D0D0D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abstractNum w:abstractNumId="12" w15:restartNumberingAfterBreak="0">
    <w:nsid w:val="7D312583"/>
    <w:multiLevelType w:val="multilevel"/>
    <w:tmpl w:val="98660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6415459">
    <w:abstractNumId w:val="10"/>
  </w:num>
  <w:num w:numId="2" w16cid:durableId="226384861">
    <w:abstractNumId w:val="4"/>
  </w:num>
  <w:num w:numId="3" w16cid:durableId="953974777">
    <w:abstractNumId w:val="2"/>
  </w:num>
  <w:num w:numId="4" w16cid:durableId="1625961024">
    <w:abstractNumId w:val="6"/>
  </w:num>
  <w:num w:numId="5" w16cid:durableId="1059792139">
    <w:abstractNumId w:val="3"/>
  </w:num>
  <w:num w:numId="6" w16cid:durableId="699016254">
    <w:abstractNumId w:val="11"/>
  </w:num>
  <w:num w:numId="7" w16cid:durableId="1419055840">
    <w:abstractNumId w:val="0"/>
  </w:num>
  <w:num w:numId="8" w16cid:durableId="1926717555">
    <w:abstractNumId w:val="1"/>
  </w:num>
  <w:num w:numId="9" w16cid:durableId="1165510061">
    <w:abstractNumId w:val="9"/>
  </w:num>
  <w:num w:numId="10" w16cid:durableId="652954852">
    <w:abstractNumId w:val="8"/>
  </w:num>
  <w:num w:numId="11" w16cid:durableId="611471521">
    <w:abstractNumId w:val="5"/>
  </w:num>
  <w:num w:numId="12" w16cid:durableId="1454203321">
    <w:abstractNumId w:val="7"/>
  </w:num>
  <w:num w:numId="13" w16cid:durableId="7830410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26BE7"/>
    <w:rsid w:val="0005512E"/>
    <w:rsid w:val="000552F3"/>
    <w:rsid w:val="00057638"/>
    <w:rsid w:val="000E55C6"/>
    <w:rsid w:val="000F7918"/>
    <w:rsid w:val="00140B96"/>
    <w:rsid w:val="0019692A"/>
    <w:rsid w:val="0020045B"/>
    <w:rsid w:val="00225F29"/>
    <w:rsid w:val="00230E5C"/>
    <w:rsid w:val="00241975"/>
    <w:rsid w:val="00245682"/>
    <w:rsid w:val="0025312F"/>
    <w:rsid w:val="0026211B"/>
    <w:rsid w:val="0028163D"/>
    <w:rsid w:val="002827AF"/>
    <w:rsid w:val="00283F43"/>
    <w:rsid w:val="00285EAF"/>
    <w:rsid w:val="002E6D84"/>
    <w:rsid w:val="00323DA5"/>
    <w:rsid w:val="00332A97"/>
    <w:rsid w:val="00364E71"/>
    <w:rsid w:val="0037157D"/>
    <w:rsid w:val="00386381"/>
    <w:rsid w:val="003C3F01"/>
    <w:rsid w:val="003D3EFA"/>
    <w:rsid w:val="003D7753"/>
    <w:rsid w:val="003E5356"/>
    <w:rsid w:val="003F7A8D"/>
    <w:rsid w:val="00403A7A"/>
    <w:rsid w:val="004062A7"/>
    <w:rsid w:val="00410B24"/>
    <w:rsid w:val="00437280"/>
    <w:rsid w:val="0049178B"/>
    <w:rsid w:val="004B1CAA"/>
    <w:rsid w:val="004B63A8"/>
    <w:rsid w:val="004B7015"/>
    <w:rsid w:val="004C5D25"/>
    <w:rsid w:val="004C7C77"/>
    <w:rsid w:val="005276B8"/>
    <w:rsid w:val="0053583C"/>
    <w:rsid w:val="005362AA"/>
    <w:rsid w:val="005403E1"/>
    <w:rsid w:val="00562E41"/>
    <w:rsid w:val="00564651"/>
    <w:rsid w:val="005735D0"/>
    <w:rsid w:val="00590221"/>
    <w:rsid w:val="005B4161"/>
    <w:rsid w:val="005F4B04"/>
    <w:rsid w:val="0061093C"/>
    <w:rsid w:val="006628D6"/>
    <w:rsid w:val="006775EA"/>
    <w:rsid w:val="006924E4"/>
    <w:rsid w:val="006F1B63"/>
    <w:rsid w:val="00703ECF"/>
    <w:rsid w:val="007452DB"/>
    <w:rsid w:val="0076069E"/>
    <w:rsid w:val="007D740B"/>
    <w:rsid w:val="007E513A"/>
    <w:rsid w:val="007F3F41"/>
    <w:rsid w:val="008167BE"/>
    <w:rsid w:val="008937AA"/>
    <w:rsid w:val="008B2C9C"/>
    <w:rsid w:val="009102A2"/>
    <w:rsid w:val="009215C6"/>
    <w:rsid w:val="00975D1F"/>
    <w:rsid w:val="009C06A5"/>
    <w:rsid w:val="009D5E20"/>
    <w:rsid w:val="009E7381"/>
    <w:rsid w:val="009F0728"/>
    <w:rsid w:val="009F2715"/>
    <w:rsid w:val="00A0366B"/>
    <w:rsid w:val="00A440BB"/>
    <w:rsid w:val="00A552E6"/>
    <w:rsid w:val="00A56A58"/>
    <w:rsid w:val="00A76BAD"/>
    <w:rsid w:val="00AB4185"/>
    <w:rsid w:val="00B25754"/>
    <w:rsid w:val="00B42366"/>
    <w:rsid w:val="00B874AE"/>
    <w:rsid w:val="00B96C59"/>
    <w:rsid w:val="00BA157E"/>
    <w:rsid w:val="00BA3F44"/>
    <w:rsid w:val="00BB4A43"/>
    <w:rsid w:val="00BC54CA"/>
    <w:rsid w:val="00BF1896"/>
    <w:rsid w:val="00C04FD7"/>
    <w:rsid w:val="00C15921"/>
    <w:rsid w:val="00C35338"/>
    <w:rsid w:val="00C44CAA"/>
    <w:rsid w:val="00C55113"/>
    <w:rsid w:val="00C55477"/>
    <w:rsid w:val="00CF7E75"/>
    <w:rsid w:val="00D20C82"/>
    <w:rsid w:val="00D2569F"/>
    <w:rsid w:val="00D427AD"/>
    <w:rsid w:val="00D618A8"/>
    <w:rsid w:val="00D72E0B"/>
    <w:rsid w:val="00D73529"/>
    <w:rsid w:val="00D74AEC"/>
    <w:rsid w:val="00D77486"/>
    <w:rsid w:val="00D926AD"/>
    <w:rsid w:val="00D93E96"/>
    <w:rsid w:val="00DB07D6"/>
    <w:rsid w:val="00DC14F8"/>
    <w:rsid w:val="00DD1DC0"/>
    <w:rsid w:val="00E23976"/>
    <w:rsid w:val="00E52881"/>
    <w:rsid w:val="00E62022"/>
    <w:rsid w:val="00E708BF"/>
    <w:rsid w:val="00EB4C14"/>
    <w:rsid w:val="00EE2555"/>
    <w:rsid w:val="00EF6090"/>
    <w:rsid w:val="00F2010F"/>
    <w:rsid w:val="00F308E5"/>
    <w:rsid w:val="00F35BD2"/>
    <w:rsid w:val="00F77019"/>
    <w:rsid w:val="00F81FCE"/>
    <w:rsid w:val="00FB2109"/>
    <w:rsid w:val="00FB47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C5B4B"/>
  <w15:docId w15:val="{7AA3564C-CD65-2747-BAE4-481F9B97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Heading2">
    <w:name w:val="heading 2"/>
    <w:basedOn w:val="Normal"/>
    <w:next w:val="Normal"/>
    <w:link w:val="Heading2Char"/>
    <w:qFormat/>
    <w:rsid w:val="006924E4"/>
    <w:pPr>
      <w:keepNext/>
      <w:outlineLvl w:val="1"/>
    </w:pPr>
    <w:rPr>
      <w:b/>
      <w:color w:val="990000"/>
      <w:sz w:val="36"/>
      <w:szCs w:val="20"/>
      <w:u w:val="single"/>
      <w:lang w:val="es-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896"/>
    <w:pPr>
      <w:tabs>
        <w:tab w:val="center" w:pos="4419"/>
        <w:tab w:val="right" w:pos="8838"/>
      </w:tabs>
    </w:pPr>
  </w:style>
  <w:style w:type="character" w:customStyle="1" w:styleId="HeaderChar">
    <w:name w:val="Header Char"/>
    <w:basedOn w:val="DefaultParagraphFont"/>
    <w:link w:val="Header"/>
    <w:uiPriority w:val="99"/>
    <w:rsid w:val="00BF1896"/>
  </w:style>
  <w:style w:type="paragraph" w:styleId="Footer">
    <w:name w:val="footer"/>
    <w:basedOn w:val="Normal"/>
    <w:link w:val="FooterChar"/>
    <w:uiPriority w:val="99"/>
    <w:unhideWhenUsed/>
    <w:rsid w:val="00BF1896"/>
    <w:pPr>
      <w:tabs>
        <w:tab w:val="center" w:pos="4419"/>
        <w:tab w:val="right" w:pos="8838"/>
      </w:tabs>
    </w:pPr>
  </w:style>
  <w:style w:type="character" w:customStyle="1" w:styleId="FooterChar">
    <w:name w:val="Footer Char"/>
    <w:basedOn w:val="DefaultParagraphFont"/>
    <w:link w:val="Footer"/>
    <w:uiPriority w:val="99"/>
    <w:rsid w:val="00BF1896"/>
  </w:style>
  <w:style w:type="paragraph" w:styleId="BalloonText">
    <w:name w:val="Balloon Text"/>
    <w:basedOn w:val="Normal"/>
    <w:link w:val="BalloonTextChar"/>
    <w:uiPriority w:val="99"/>
    <w:semiHidden/>
    <w:unhideWhenUsed/>
    <w:rsid w:val="00BF1896"/>
    <w:rPr>
      <w:rFonts w:ascii="Tahoma" w:hAnsi="Tahoma" w:cs="Tahoma"/>
      <w:sz w:val="16"/>
      <w:szCs w:val="16"/>
    </w:rPr>
  </w:style>
  <w:style w:type="character" w:customStyle="1" w:styleId="BalloonTextChar">
    <w:name w:val="Balloon Text Char"/>
    <w:basedOn w:val="DefaultParagraphFont"/>
    <w:link w:val="BalloonText"/>
    <w:uiPriority w:val="99"/>
    <w:semiHidden/>
    <w:rsid w:val="00BF1896"/>
    <w:rPr>
      <w:rFonts w:ascii="Tahoma" w:hAnsi="Tahoma" w:cs="Tahoma"/>
      <w:sz w:val="16"/>
      <w:szCs w:val="16"/>
    </w:rPr>
  </w:style>
  <w:style w:type="paragraph" w:styleId="ListParagraph">
    <w:name w:val="List Paragraph"/>
    <w:basedOn w:val="Normal"/>
    <w:uiPriority w:val="34"/>
    <w:qFormat/>
    <w:rsid w:val="005F4B04"/>
    <w:pPr>
      <w:ind w:left="720"/>
      <w:contextualSpacing/>
    </w:pPr>
  </w:style>
  <w:style w:type="paragraph" w:styleId="BodyText">
    <w:name w:val="Body Text"/>
    <w:basedOn w:val="Normal"/>
    <w:link w:val="BodyTextChar"/>
    <w:uiPriority w:val="1"/>
    <w:qFormat/>
    <w:rsid w:val="006F1B63"/>
    <w:pPr>
      <w:widowControl w:val="0"/>
      <w:ind w:left="134"/>
    </w:pPr>
    <w:rPr>
      <w:rFonts w:ascii="Arial" w:eastAsia="Arial" w:hAnsi="Arial"/>
      <w:sz w:val="17"/>
      <w:szCs w:val="17"/>
      <w:lang w:val="en-US"/>
    </w:rPr>
  </w:style>
  <w:style w:type="character" w:customStyle="1" w:styleId="BodyTextChar">
    <w:name w:val="Body Text Char"/>
    <w:basedOn w:val="DefaultParagraphFont"/>
    <w:link w:val="BodyText"/>
    <w:uiPriority w:val="1"/>
    <w:rsid w:val="006F1B63"/>
    <w:rPr>
      <w:rFonts w:ascii="Arial" w:eastAsia="Arial" w:hAnsi="Arial"/>
      <w:sz w:val="17"/>
      <w:szCs w:val="17"/>
      <w:lang w:val="en-US"/>
    </w:rPr>
  </w:style>
  <w:style w:type="table" w:styleId="TableGrid">
    <w:name w:val="Table Grid"/>
    <w:basedOn w:val="Table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F1B63"/>
    <w:pPr>
      <w:spacing w:after="120" w:line="480" w:lineRule="auto"/>
    </w:pPr>
  </w:style>
  <w:style w:type="character" w:customStyle="1" w:styleId="BodyText2Char">
    <w:name w:val="Body Text 2 Char"/>
    <w:basedOn w:val="DefaultParagraphFont"/>
    <w:link w:val="BodyText2"/>
    <w:rsid w:val="006F1B63"/>
    <w:rPr>
      <w:rFonts w:ascii="Times New Roman" w:eastAsia="Times New Roman" w:hAnsi="Times New Roman" w:cs="Times New Roman"/>
      <w:sz w:val="24"/>
      <w:szCs w:val="24"/>
      <w:lang w:eastAsia="es-ES"/>
    </w:rPr>
  </w:style>
  <w:style w:type="character" w:customStyle="1" w:styleId="Heading2Char">
    <w:name w:val="Heading 2 Char"/>
    <w:basedOn w:val="DefaultParagraphFont"/>
    <w:link w:val="Heading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paragraph" w:styleId="BlockText">
    <w:name w:val="Block Text"/>
    <w:basedOn w:val="Normal"/>
    <w:rsid w:val="000E55C6"/>
    <w:pPr>
      <w:tabs>
        <w:tab w:val="left" w:pos="-720"/>
      </w:tabs>
      <w:spacing w:line="240" w:lineRule="atLeast"/>
      <w:ind w:left="-709" w:right="-568"/>
      <w:jc w:val="both"/>
    </w:pPr>
    <w:rPr>
      <w:rFonts w:ascii="Arial" w:hAnsi="Arial" w:cs="Arial"/>
      <w:sz w:val="20"/>
      <w:szCs w:val="20"/>
      <w:lang w:val="es-ES_tradnl"/>
    </w:rPr>
  </w:style>
  <w:style w:type="paragraph" w:styleId="NormalWeb">
    <w:name w:val="Normal (Web)"/>
    <w:basedOn w:val="Normal"/>
    <w:uiPriority w:val="99"/>
    <w:semiHidden/>
    <w:unhideWhenUsed/>
    <w:rsid w:val="00AB4185"/>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108905">
      <w:bodyDiv w:val="1"/>
      <w:marLeft w:val="0"/>
      <w:marRight w:val="0"/>
      <w:marTop w:val="0"/>
      <w:marBottom w:val="0"/>
      <w:divBdr>
        <w:top w:val="none" w:sz="0" w:space="0" w:color="auto"/>
        <w:left w:val="none" w:sz="0" w:space="0" w:color="auto"/>
        <w:bottom w:val="none" w:sz="0" w:space="0" w:color="auto"/>
        <w:right w:val="none" w:sz="0" w:space="0" w:color="auto"/>
      </w:divBdr>
    </w:div>
    <w:div w:id="560101337">
      <w:bodyDiv w:val="1"/>
      <w:marLeft w:val="0"/>
      <w:marRight w:val="0"/>
      <w:marTop w:val="0"/>
      <w:marBottom w:val="0"/>
      <w:divBdr>
        <w:top w:val="none" w:sz="0" w:space="0" w:color="auto"/>
        <w:left w:val="none" w:sz="0" w:space="0" w:color="auto"/>
        <w:bottom w:val="none" w:sz="0" w:space="0" w:color="auto"/>
        <w:right w:val="none" w:sz="0" w:space="0" w:color="auto"/>
      </w:divBdr>
    </w:div>
    <w:div w:id="794326782">
      <w:bodyDiv w:val="1"/>
      <w:marLeft w:val="0"/>
      <w:marRight w:val="0"/>
      <w:marTop w:val="0"/>
      <w:marBottom w:val="0"/>
      <w:divBdr>
        <w:top w:val="none" w:sz="0" w:space="0" w:color="auto"/>
        <w:left w:val="none" w:sz="0" w:space="0" w:color="auto"/>
        <w:bottom w:val="none" w:sz="0" w:space="0" w:color="auto"/>
        <w:right w:val="none" w:sz="0" w:space="0" w:color="auto"/>
      </w:divBdr>
    </w:div>
    <w:div w:id="986131647">
      <w:bodyDiv w:val="1"/>
      <w:marLeft w:val="0"/>
      <w:marRight w:val="0"/>
      <w:marTop w:val="0"/>
      <w:marBottom w:val="0"/>
      <w:divBdr>
        <w:top w:val="none" w:sz="0" w:space="0" w:color="auto"/>
        <w:left w:val="none" w:sz="0" w:space="0" w:color="auto"/>
        <w:bottom w:val="none" w:sz="0" w:space="0" w:color="auto"/>
        <w:right w:val="none" w:sz="0" w:space="0" w:color="auto"/>
      </w:divBdr>
    </w:div>
    <w:div w:id="1033113034">
      <w:bodyDiv w:val="1"/>
      <w:marLeft w:val="0"/>
      <w:marRight w:val="0"/>
      <w:marTop w:val="0"/>
      <w:marBottom w:val="0"/>
      <w:divBdr>
        <w:top w:val="none" w:sz="0" w:space="0" w:color="auto"/>
        <w:left w:val="none" w:sz="0" w:space="0" w:color="auto"/>
        <w:bottom w:val="none" w:sz="0" w:space="0" w:color="auto"/>
        <w:right w:val="none" w:sz="0" w:space="0" w:color="auto"/>
      </w:divBdr>
    </w:div>
    <w:div w:id="1040857007">
      <w:bodyDiv w:val="1"/>
      <w:marLeft w:val="0"/>
      <w:marRight w:val="0"/>
      <w:marTop w:val="0"/>
      <w:marBottom w:val="0"/>
      <w:divBdr>
        <w:top w:val="none" w:sz="0" w:space="0" w:color="auto"/>
        <w:left w:val="none" w:sz="0" w:space="0" w:color="auto"/>
        <w:bottom w:val="none" w:sz="0" w:space="0" w:color="auto"/>
        <w:right w:val="none" w:sz="0" w:space="0" w:color="auto"/>
      </w:divBdr>
    </w:div>
    <w:div w:id="1104810259">
      <w:bodyDiv w:val="1"/>
      <w:marLeft w:val="0"/>
      <w:marRight w:val="0"/>
      <w:marTop w:val="0"/>
      <w:marBottom w:val="0"/>
      <w:divBdr>
        <w:top w:val="none" w:sz="0" w:space="0" w:color="auto"/>
        <w:left w:val="none" w:sz="0" w:space="0" w:color="auto"/>
        <w:bottom w:val="none" w:sz="0" w:space="0" w:color="auto"/>
        <w:right w:val="none" w:sz="0" w:space="0" w:color="auto"/>
      </w:divBdr>
    </w:div>
    <w:div w:id="1214077362">
      <w:bodyDiv w:val="1"/>
      <w:marLeft w:val="0"/>
      <w:marRight w:val="0"/>
      <w:marTop w:val="0"/>
      <w:marBottom w:val="0"/>
      <w:divBdr>
        <w:top w:val="none" w:sz="0" w:space="0" w:color="auto"/>
        <w:left w:val="none" w:sz="0" w:space="0" w:color="auto"/>
        <w:bottom w:val="none" w:sz="0" w:space="0" w:color="auto"/>
        <w:right w:val="none" w:sz="0" w:space="0" w:color="auto"/>
      </w:divBdr>
    </w:div>
    <w:div w:id="1215266353">
      <w:bodyDiv w:val="1"/>
      <w:marLeft w:val="0"/>
      <w:marRight w:val="0"/>
      <w:marTop w:val="0"/>
      <w:marBottom w:val="0"/>
      <w:divBdr>
        <w:top w:val="none" w:sz="0" w:space="0" w:color="auto"/>
        <w:left w:val="none" w:sz="0" w:space="0" w:color="auto"/>
        <w:bottom w:val="none" w:sz="0" w:space="0" w:color="auto"/>
        <w:right w:val="none" w:sz="0" w:space="0" w:color="auto"/>
      </w:divBdr>
    </w:div>
    <w:div w:id="1522351243">
      <w:bodyDiv w:val="1"/>
      <w:marLeft w:val="0"/>
      <w:marRight w:val="0"/>
      <w:marTop w:val="0"/>
      <w:marBottom w:val="0"/>
      <w:divBdr>
        <w:top w:val="none" w:sz="0" w:space="0" w:color="auto"/>
        <w:left w:val="none" w:sz="0" w:space="0" w:color="auto"/>
        <w:bottom w:val="none" w:sz="0" w:space="0" w:color="auto"/>
        <w:right w:val="none" w:sz="0" w:space="0" w:color="auto"/>
      </w:divBdr>
    </w:div>
    <w:div w:id="1619529978">
      <w:bodyDiv w:val="1"/>
      <w:marLeft w:val="0"/>
      <w:marRight w:val="0"/>
      <w:marTop w:val="0"/>
      <w:marBottom w:val="0"/>
      <w:divBdr>
        <w:top w:val="none" w:sz="0" w:space="0" w:color="auto"/>
        <w:left w:val="none" w:sz="0" w:space="0" w:color="auto"/>
        <w:bottom w:val="none" w:sz="0" w:space="0" w:color="auto"/>
        <w:right w:val="none" w:sz="0" w:space="0" w:color="auto"/>
      </w:divBdr>
    </w:div>
    <w:div w:id="1895316353">
      <w:bodyDiv w:val="1"/>
      <w:marLeft w:val="0"/>
      <w:marRight w:val="0"/>
      <w:marTop w:val="0"/>
      <w:marBottom w:val="0"/>
      <w:divBdr>
        <w:top w:val="none" w:sz="0" w:space="0" w:color="auto"/>
        <w:left w:val="none" w:sz="0" w:space="0" w:color="auto"/>
        <w:bottom w:val="none" w:sz="0" w:space="0" w:color="auto"/>
        <w:right w:val="none" w:sz="0" w:space="0" w:color="auto"/>
      </w:divBdr>
    </w:div>
    <w:div w:id="204690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D7D610E-54D1-4ECE-9B81-38A0939A0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703</Words>
  <Characters>3870</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TEAM OS</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Operaciones 1 Aerovision</cp:lastModifiedBy>
  <cp:revision>3</cp:revision>
  <dcterms:created xsi:type="dcterms:W3CDTF">2024-11-13T14:02:00Z</dcterms:created>
  <dcterms:modified xsi:type="dcterms:W3CDTF">2024-12-06T13:22:00Z</dcterms:modified>
</cp:coreProperties>
</file>